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华文中宋" w:eastAsia="华文中宋" w:cs="华文中宋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400" w:lineRule="exact"/>
        <w:jc w:val="center"/>
        <w:rPr>
          <w:rFonts w:hint="default" w:ascii="Times New Roman" w:hAnsi="Times New Roman" w:eastAsia="华文中宋" w:cs="Times New Roman"/>
          <w:sz w:val="28"/>
          <w:szCs w:val="28"/>
        </w:rPr>
      </w:pPr>
      <w:r>
        <w:rPr>
          <w:rFonts w:hint="default" w:ascii="Times New Roman" w:hAnsi="Times New Roman" w:eastAsia="华文中宋" w:cs="Times New Roman"/>
          <w:sz w:val="28"/>
          <w:szCs w:val="28"/>
        </w:rPr>
        <w:t>湖南省2022年高职（高专）院校单独招生考试时间安排表</w:t>
      </w:r>
    </w:p>
    <w:p>
      <w:pPr>
        <w:spacing w:line="400" w:lineRule="exact"/>
        <w:jc w:val="center"/>
        <w:rPr>
          <w:rFonts w:hint="eastAsia" w:ascii="Times New Roman" w:hAnsi="华文中宋" w:eastAsia="华文中宋" w:cs="华文中宋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华文中宋" w:cs="Times New Roman"/>
          <w:b w:val="0"/>
          <w:bCs w:val="0"/>
          <w:sz w:val="28"/>
          <w:szCs w:val="28"/>
        </w:rPr>
        <w:t xml:space="preserve"> </w:t>
      </w:r>
    </w:p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070"/>
        <w:gridCol w:w="220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测试开始时间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测试结束时间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长沙幼儿师范高等专科学校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4月18日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湖南都市职业学院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4月17日、24日、26日三天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4月17日、24日、26日三天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湖南工商职业学院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4月16日8:00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4月17日17:30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4月23日8:30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4月23日18:00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4月23日9：30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4月23日15:30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4月20日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4月23日上午8：30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4月23日下午5:30之前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湖南石油化工职业技术学院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4月23日9:00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4月23日17：00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4月24日10:00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 16:00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4月20日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4月21号8：30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4月21号18：00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长沙南方职业学院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4月15日9：00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4月15日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湖南三一工业职业技术学院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4月17日上午8：00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4月17日下午6:00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湘潭医卫职业技术学院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4月16日8:00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4月16日17:00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4月15日 8:00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4月15日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湖南劳动人事职业学院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4月22日上午8：00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4月23日上午12：00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4月18日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4月18日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4月18日上午9：00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4月19日下午18：00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湖南城建职业技术学院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 上午8：30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 下午17：30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4月18日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4月19日8:30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4月19日18:00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4月20日上午9：30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4月20日下午18：00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4月21日8:30-18:00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4月22日8:30-18:00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湖南安全技术职业学院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4月22日9：00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4月22日16：30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4月17日8:30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4月17日17:30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4月16日上午8：30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4月17日中午12：00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湖南九嶷职业技术学院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4月16日9:00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4月16日17:00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株洲师范高等专科学校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4月17日上午9：00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4月17日下午5：30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益阳医学高等专科学校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4月24日上午8：00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4月24日下午18：00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4月16日8：30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4月16日11：30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4月23日10：00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4月24日17:00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长沙卫生职业学院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4月23日9:30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4月23日16:00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湖南体育职业学院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4月24日14：30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4月25日18：00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4月22日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4月23日上午8:00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4月23日下午18:00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湖南国防工业职业技术学院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4月23日上午9：00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4月23日下午18：00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湖南司法警官职业学院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怀化师范高等专科学校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4月16日8:00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4月16日18:00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4月17日17:30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湖南外国语职业学院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4月19日08:30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4月19日17：30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湖南电子科技职业学院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4月23日上午9：00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4月23日下午5：00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4月23日10：00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4月23日12：30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湖南高尔夫旅游职业学院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4月23日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北京社会管理职业学院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有关事项可向学校咨询</w:t>
            </w:r>
          </w:p>
        </w:tc>
      </w:tr>
    </w:tbl>
    <w:p>
      <w:pPr>
        <w:ind w:left="890" w:leftChars="228" w:hanging="448" w:hanging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注：各招生高职院校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24"/>
          <w:szCs w:val="24"/>
        </w:rPr>
        <w:t>单独招生考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试的具体考试地点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考试时间以准考证为准，请考生关注各校发布的信息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。</w:t>
      </w:r>
    </w:p>
    <w:p>
      <w:pPr>
        <w:spacing w:line="400" w:lineRule="exact"/>
        <w:jc w:val="center"/>
        <w:rPr>
          <w:rFonts w:hint="eastAsia" w:ascii="Times New Roman" w:hAnsi="华文中宋" w:eastAsia="华文中宋" w:cs="华文中宋"/>
          <w:sz w:val="36"/>
          <w:szCs w:val="36"/>
        </w:rPr>
      </w:pPr>
    </w:p>
    <w:p>
      <w:pPr>
        <w:spacing w:line="400" w:lineRule="exact"/>
        <w:jc w:val="center"/>
        <w:rPr>
          <w:rFonts w:ascii="Times New Roman" w:hAnsi="Times New Roman" w:eastAsia="华文中宋" w:cs="Times New Roman"/>
          <w:sz w:val="32"/>
          <w:szCs w:val="32"/>
        </w:rPr>
      </w:pPr>
    </w:p>
    <w:p>
      <w:pPr>
        <w:rPr>
          <w:rFonts w:ascii="宋体" w:cs="Times New Roman"/>
          <w:color w:val="000000"/>
          <w:sz w:val="32"/>
          <w:szCs w:val="32"/>
        </w:rPr>
        <w:sectPr>
          <w:pgSz w:w="11906" w:h="16838"/>
          <w:pgMar w:top="1418" w:right="1644" w:bottom="1418" w:left="1758" w:header="851" w:footer="992" w:gutter="0"/>
          <w:cols w:space="425" w:num="1"/>
          <w:docGrid w:type="linesAndChars" w:linePitch="312" w:charSpace="-3426"/>
        </w:sectPr>
      </w:pPr>
    </w:p>
    <w:p>
      <w:pP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2</w:t>
      </w:r>
    </w:p>
    <w:p>
      <w:pPr>
        <w:jc w:val="left"/>
        <w:rPr>
          <w:rFonts w:ascii="Times New Roman" w:hAnsi="Times New Roman" w:eastAsia="华文中宋" w:cs="Times New Roman"/>
          <w:color w:val="000000"/>
          <w:sz w:val="24"/>
          <w:szCs w:val="24"/>
        </w:rPr>
      </w:pPr>
      <w:r>
        <w:rPr>
          <w:rFonts w:hint="eastAsia" w:ascii="Times New Roman" w:hAnsi="华文中宋" w:eastAsia="华文中宋" w:cs="华文中宋"/>
          <w:sz w:val="24"/>
          <w:szCs w:val="24"/>
        </w:rPr>
        <w:t>2022</w:t>
      </w:r>
      <w:r>
        <w:rPr>
          <w:rFonts w:hint="default" w:ascii="Times New Roman" w:hAnsi="华文中宋" w:eastAsia="华文中宋" w:cs="华文中宋"/>
          <w:sz w:val="24"/>
          <w:szCs w:val="24"/>
        </w:rPr>
        <w:t>年</w:t>
      </w:r>
      <w:r>
        <w:rPr>
          <w:rFonts w:hint="eastAsia" w:ascii="Times New Roman" w:hAnsi="华文中宋" w:eastAsia="华文中宋" w:cs="华文中宋"/>
          <w:color w:val="auto"/>
          <w:sz w:val="24"/>
          <w:szCs w:val="24"/>
        </w:rPr>
        <w:t>高职（高专）</w:t>
      </w:r>
      <w:bookmarkStart w:id="0" w:name="_GoBack"/>
      <w:r>
        <w:rPr>
          <w:rFonts w:hint="eastAsia" w:ascii="Times New Roman" w:hAnsi="华文中宋" w:eastAsia="华文中宋" w:cs="华文中宋"/>
          <w:color w:val="auto"/>
          <w:sz w:val="24"/>
          <w:szCs w:val="24"/>
        </w:rPr>
        <w:t>院校单独招生</w:t>
      </w:r>
      <w:r>
        <w:rPr>
          <w:rFonts w:hint="default" w:ascii="Times New Roman" w:hAnsi="华文中宋" w:eastAsia="华文中宋" w:cs="华文中宋"/>
          <w:sz w:val="24"/>
          <w:szCs w:val="24"/>
        </w:rPr>
        <w:t>考</w:t>
      </w:r>
      <w:r>
        <w:rPr>
          <w:rFonts w:hint="default" w:ascii="Times New Roman" w:hAnsi="华文中宋" w:eastAsia="华文中宋" w:cs="华文中宋"/>
          <w:sz w:val="24"/>
          <w:szCs w:val="24"/>
          <w:lang w:val="en-US" w:eastAsia="zh-CN"/>
        </w:rPr>
        <w:t>试</w:t>
      </w:r>
      <w:r>
        <w:rPr>
          <w:rFonts w:hint="default" w:ascii="Times New Roman" w:hAnsi="华文中宋" w:eastAsia="华文中宋" w:cs="华文中宋"/>
          <w:sz w:val="24"/>
          <w:szCs w:val="24"/>
        </w:rPr>
        <w:t>考</w:t>
      </w:r>
      <w:r>
        <w:rPr>
          <w:rFonts w:hint="eastAsia" w:ascii="Times New Roman" w:hAnsi="华文中宋" w:eastAsia="华文中宋" w:cs="华文中宋"/>
          <w:sz w:val="24"/>
          <w:szCs w:val="24"/>
        </w:rPr>
        <w:t>生新冠肺炎疫</w:t>
      </w:r>
      <w:bookmarkEnd w:id="0"/>
      <w:r>
        <w:rPr>
          <w:rFonts w:hint="eastAsia" w:ascii="Times New Roman" w:hAnsi="华文中宋" w:eastAsia="华文中宋" w:cs="华文中宋"/>
          <w:sz w:val="24"/>
          <w:szCs w:val="24"/>
        </w:rPr>
        <w:t>情防控健康登记表</w:t>
      </w:r>
    </w:p>
    <w:tbl>
      <w:tblPr>
        <w:tblStyle w:val="2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1"/>
        <w:gridCol w:w="1418"/>
        <w:gridCol w:w="198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考生号：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700" w:firstLineChars="9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11CD0"/>
    <w:rsid w:val="16D11CD0"/>
    <w:rsid w:val="6BB13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2294</Words>
  <Characters>2636</Characters>
  <Lines>0</Lines>
  <Paragraphs>0</Paragraphs>
  <TotalTime>0</TotalTime>
  <ScaleCrop>false</ScaleCrop>
  <LinksUpToDate>false</LinksUpToDate>
  <CharactersWithSpaces>2871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2022-03-30T10:10:00Z</dcterms:created>
  <dc:creator>郭书文</dc:creator>
  <cp:lastModifiedBy>lenovo</cp:lastModifiedBy>
  <dcterms:modified xsi:type="dcterms:W3CDTF">2022-03-30T11:18:42Z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3C17746C57DA410A8BECAA9166EE60CC</vt:lpwstr>
  </property>
</Properties>
</file>