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32"/>
          <w:szCs w:val="32"/>
        </w:rPr>
      </w:pPr>
      <w:bookmarkStart w:id="1" w:name="_GoBack"/>
      <w:r>
        <w:rPr>
          <w:rFonts w:hint="eastAsia" w:ascii="黑体" w:hAnsi="黑体" w:eastAsia="黑体" w:cs="黑体"/>
          <w:sz w:val="32"/>
          <w:szCs w:val="32"/>
        </w:rPr>
        <w:t>湖南科技职业学院首届信息素养大赛工作方案</w:t>
      </w:r>
      <w:bookmarkEnd w:id="1"/>
    </w:p>
    <w:p>
      <w:pPr>
        <w:ind w:firstLine="600" w:firstLineChars="200"/>
        <w:rPr>
          <w:rFonts w:ascii="仿宋" w:hAnsi="仿宋" w:eastAsia="仿宋" w:cs="仿宋"/>
          <w:sz w:val="30"/>
          <w:szCs w:val="30"/>
        </w:rPr>
      </w:pPr>
      <w:r>
        <w:rPr>
          <w:rFonts w:hint="eastAsia" w:ascii="仿宋" w:hAnsi="仿宋" w:eastAsia="仿宋" w:cs="仿宋"/>
          <w:sz w:val="30"/>
          <w:szCs w:val="30"/>
        </w:rPr>
        <w:t>为贯彻落实《教育部财政部关于实施中国特色高水平高职学校和专业建设计划的意见》及《教育信息化2.0行动计划》中“提升师生信息素养的要求”、“信息素养全面提升行动”等文件精神，</w:t>
      </w:r>
    </w:p>
    <w:p>
      <w:pPr>
        <w:rPr>
          <w:rFonts w:ascii="仿宋" w:hAnsi="仿宋" w:eastAsia="仿宋" w:cs="仿宋"/>
          <w:sz w:val="30"/>
          <w:szCs w:val="30"/>
        </w:rPr>
      </w:pPr>
      <w:r>
        <w:rPr>
          <w:rFonts w:hint="eastAsia" w:ascii="仿宋" w:hAnsi="仿宋" w:eastAsia="仿宋" w:cs="仿宋"/>
          <w:sz w:val="30"/>
          <w:szCs w:val="30"/>
        </w:rPr>
        <w:t>进一步推动我校信息素养教育普及，促迸学生对信息意识、信息检索技能和信息共享能力的学习、训练及养成，选拔2020年湖南省高职高专院校信息素养大赛和全国高职高专院校信息素养大赛选手，特制定本方案。</w:t>
      </w:r>
    </w:p>
    <w:p>
      <w:pPr>
        <w:rPr>
          <w:rFonts w:ascii="仿宋" w:hAnsi="仿宋" w:eastAsia="仿宋" w:cs="仿宋"/>
          <w:b/>
          <w:bCs/>
          <w:sz w:val="30"/>
          <w:szCs w:val="30"/>
        </w:rPr>
      </w:pPr>
      <w:r>
        <w:rPr>
          <w:rFonts w:hint="eastAsia" w:ascii="仿宋" w:hAnsi="仿宋" w:eastAsia="仿宋" w:cs="仿宋"/>
          <w:b/>
          <w:bCs/>
          <w:sz w:val="30"/>
          <w:szCs w:val="30"/>
        </w:rPr>
        <w:t>一、大赛主题</w:t>
      </w:r>
    </w:p>
    <w:p>
      <w:pPr>
        <w:rPr>
          <w:rFonts w:ascii="仿宋" w:hAnsi="仿宋" w:eastAsia="仿宋" w:cs="仿宋"/>
          <w:sz w:val="30"/>
          <w:szCs w:val="30"/>
        </w:rPr>
      </w:pPr>
      <w:r>
        <w:rPr>
          <w:rFonts w:hint="eastAsia" w:ascii="仿宋" w:hAnsi="仿宋" w:eastAsia="仿宋" w:cs="仿宋"/>
          <w:sz w:val="30"/>
          <w:szCs w:val="30"/>
        </w:rPr>
        <w:t>关注人类发展、合作信息抗疫。</w:t>
      </w:r>
    </w:p>
    <w:p>
      <w:pPr>
        <w:rPr>
          <w:rFonts w:ascii="仿宋" w:hAnsi="仿宋" w:eastAsia="仿宋" w:cs="仿宋"/>
          <w:b/>
          <w:bCs/>
          <w:sz w:val="30"/>
          <w:szCs w:val="30"/>
        </w:rPr>
      </w:pPr>
      <w:r>
        <w:rPr>
          <w:rFonts w:hint="eastAsia" w:ascii="仿宋" w:hAnsi="仿宋" w:eastAsia="仿宋" w:cs="仿宋"/>
          <w:b/>
          <w:bCs/>
          <w:sz w:val="30"/>
          <w:szCs w:val="30"/>
        </w:rPr>
        <w:t>二、参赛对象</w:t>
      </w:r>
    </w:p>
    <w:p>
      <w:pPr>
        <w:rPr>
          <w:rFonts w:ascii="仿宋" w:hAnsi="仿宋" w:eastAsia="仿宋" w:cs="仿宋"/>
          <w:sz w:val="30"/>
          <w:szCs w:val="30"/>
        </w:rPr>
      </w:pPr>
      <w:r>
        <w:rPr>
          <w:rFonts w:hint="eastAsia" w:ascii="仿宋" w:hAnsi="仿宋" w:eastAsia="仿宋" w:cs="仿宋"/>
          <w:sz w:val="30"/>
          <w:szCs w:val="30"/>
        </w:rPr>
        <w:t>普通全日制在籍学生；</w:t>
      </w:r>
    </w:p>
    <w:p>
      <w:pPr>
        <w:rPr>
          <w:rFonts w:ascii="仿宋" w:hAnsi="仿宋" w:eastAsia="仿宋" w:cs="仿宋"/>
          <w:sz w:val="30"/>
          <w:szCs w:val="30"/>
        </w:rPr>
      </w:pPr>
      <w:r>
        <w:rPr>
          <w:rFonts w:hint="eastAsia" w:ascii="仿宋" w:hAnsi="仿宋" w:eastAsia="仿宋" w:cs="仿宋"/>
          <w:sz w:val="30"/>
          <w:szCs w:val="30"/>
        </w:rPr>
        <w:t>从事信息素养教育教学教师。</w:t>
      </w:r>
    </w:p>
    <w:p>
      <w:pPr>
        <w:rPr>
          <w:rFonts w:ascii="仿宋" w:hAnsi="仿宋" w:eastAsia="仿宋" w:cs="仿宋"/>
          <w:b/>
          <w:bCs/>
          <w:sz w:val="30"/>
          <w:szCs w:val="30"/>
        </w:rPr>
      </w:pPr>
      <w:r>
        <w:rPr>
          <w:rFonts w:hint="eastAsia" w:ascii="仿宋" w:hAnsi="仿宋" w:eastAsia="仿宋" w:cs="仿宋"/>
          <w:b/>
          <w:bCs/>
          <w:sz w:val="30"/>
          <w:szCs w:val="30"/>
        </w:rPr>
        <w:t>三、竞赛分组和竞赛内容</w:t>
      </w:r>
    </w:p>
    <w:p>
      <w:pPr>
        <w:pStyle w:val="6"/>
        <w:tabs>
          <w:tab w:val="left" w:pos="1432"/>
        </w:tabs>
        <w:spacing w:line="600" w:lineRule="exact"/>
        <w:ind w:left="0" w:right="424" w:firstLineChars="200"/>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竞赛</w:t>
      </w:r>
      <w:r>
        <w:rPr>
          <w:rFonts w:ascii="Times New Roman" w:hAnsi="Times New Roman" w:eastAsia="仿宋_GB2312" w:cs="Times New Roman"/>
          <w:sz w:val="32"/>
          <w:szCs w:val="32"/>
          <w:lang w:val="en-US" w:bidi="ar-SA"/>
        </w:rPr>
        <w:t>分学生组、教师组两个组别。</w:t>
      </w:r>
    </w:p>
    <w:p>
      <w:pPr>
        <w:pStyle w:val="6"/>
        <w:tabs>
          <w:tab w:val="left" w:pos="1432"/>
        </w:tabs>
        <w:spacing w:line="600" w:lineRule="exact"/>
        <w:ind w:left="420" w:leftChars="200" w:right="424" w:firstLine="320" w:firstLineChars="100"/>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1.</w:t>
      </w:r>
      <w:r>
        <w:rPr>
          <w:rFonts w:ascii="Times New Roman" w:hAnsi="Times New Roman" w:eastAsia="仿宋_GB2312" w:cs="Times New Roman"/>
          <w:sz w:val="32"/>
          <w:szCs w:val="32"/>
          <w:lang w:val="en-US" w:bidi="ar-SA"/>
        </w:rPr>
        <w:t>学生组</w:t>
      </w:r>
    </w:p>
    <w:p>
      <w:pPr>
        <w:pStyle w:val="6"/>
        <w:tabs>
          <w:tab w:val="left" w:pos="1432"/>
        </w:tabs>
        <w:spacing w:line="600" w:lineRule="exact"/>
        <w:ind w:left="0" w:right="424" w:firstLineChars="200"/>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主要考查</w:t>
      </w:r>
      <w:r>
        <w:rPr>
          <w:rFonts w:ascii="Times New Roman" w:hAnsi="Times New Roman" w:eastAsia="仿宋_GB2312" w:cs="Times New Roman"/>
          <w:sz w:val="32"/>
          <w:szCs w:val="32"/>
          <w:lang w:val="en-US" w:bidi="ar-SA"/>
        </w:rPr>
        <w:t>学生应当具备的信息意识、信息道德、信息知识与信息技能；运用网络化的手段获取信息的能力，进行信息甄别的能力，以及加工处理信息的能力。考核所涉信息检索或处理工具以中文常见工具为主，包括搜索引擎、数据库及网站等。</w:t>
      </w:r>
    </w:p>
    <w:p>
      <w:pPr>
        <w:pStyle w:val="6"/>
        <w:tabs>
          <w:tab w:val="left" w:pos="1432"/>
        </w:tabs>
        <w:spacing w:line="600" w:lineRule="exact"/>
        <w:ind w:left="420" w:leftChars="200" w:right="424" w:firstLine="320" w:firstLineChars="100"/>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2.</w:t>
      </w:r>
      <w:r>
        <w:rPr>
          <w:rFonts w:ascii="Times New Roman" w:hAnsi="Times New Roman" w:eastAsia="仿宋_GB2312" w:cs="Times New Roman"/>
          <w:sz w:val="32"/>
          <w:szCs w:val="32"/>
          <w:lang w:val="en-US" w:bidi="ar-SA"/>
        </w:rPr>
        <w:t>教师组</w:t>
      </w:r>
    </w:p>
    <w:p>
      <w:pPr>
        <w:pStyle w:val="6"/>
        <w:tabs>
          <w:tab w:val="left" w:pos="1432"/>
        </w:tabs>
        <w:spacing w:line="600" w:lineRule="exact"/>
        <w:ind w:left="0" w:right="424" w:firstLineChars="200"/>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参赛微课视屏须</w:t>
      </w:r>
      <w:r>
        <w:rPr>
          <w:rFonts w:ascii="Times New Roman" w:hAnsi="Times New Roman" w:eastAsia="仿宋_GB2312" w:cs="Times New Roman"/>
          <w:sz w:val="32"/>
          <w:szCs w:val="32"/>
          <w:lang w:val="en-US" w:bidi="ar-SA"/>
        </w:rPr>
        <w:t>体现信息素养要求（参考ACRL《高等教育信息素养框架》和《高等教育信息素养能力标准》），围绕某个知识点或教学环节展开，选题简明，目标明确。</w:t>
      </w:r>
      <w:r>
        <w:rPr>
          <w:rFonts w:hint="eastAsia" w:ascii="Times New Roman" w:hAnsi="Times New Roman" w:eastAsia="仿宋_GB2312" w:cs="Times New Roman"/>
          <w:sz w:val="32"/>
          <w:szCs w:val="32"/>
          <w:lang w:val="en-US" w:bidi="ar-SA"/>
        </w:rPr>
        <w:t>主要</w:t>
      </w:r>
      <w:r>
        <w:rPr>
          <w:rFonts w:ascii="Times New Roman" w:hAnsi="Times New Roman" w:eastAsia="仿宋_GB2312" w:cs="Times New Roman"/>
          <w:sz w:val="32"/>
          <w:szCs w:val="32"/>
          <w:lang w:val="en-US" w:bidi="ar-SA"/>
        </w:rPr>
        <w:t>考查教师的课堂教学设计、课堂表达、信息化教学手段等综合教学能力。</w:t>
      </w:r>
    </w:p>
    <w:p>
      <w:pPr>
        <w:rPr>
          <w:rFonts w:ascii="仿宋" w:hAnsi="仿宋" w:eastAsia="仿宋" w:cs="仿宋"/>
          <w:b/>
          <w:bCs/>
          <w:sz w:val="30"/>
          <w:szCs w:val="30"/>
        </w:rPr>
      </w:pPr>
      <w:r>
        <w:rPr>
          <w:rFonts w:hint="eastAsia" w:ascii="仿宋" w:hAnsi="仿宋" w:eastAsia="仿宋" w:cs="仿宋"/>
          <w:b/>
          <w:bCs/>
          <w:sz w:val="30"/>
          <w:szCs w:val="30"/>
        </w:rPr>
        <w:t>四、组织机构</w:t>
      </w:r>
    </w:p>
    <w:p>
      <w:pPr>
        <w:rPr>
          <w:rFonts w:ascii="仿宋" w:hAnsi="仿宋" w:eastAsia="仿宋" w:cs="仿宋"/>
          <w:b/>
          <w:bCs/>
          <w:sz w:val="30"/>
          <w:szCs w:val="30"/>
        </w:rPr>
      </w:pPr>
      <w:r>
        <w:rPr>
          <w:rFonts w:hint="eastAsia" w:ascii="仿宋" w:hAnsi="仿宋" w:eastAsia="仿宋" w:cs="仿宋"/>
          <w:b/>
          <w:bCs/>
          <w:sz w:val="30"/>
          <w:szCs w:val="30"/>
        </w:rPr>
        <w:t>1.领导小组</w:t>
      </w:r>
    </w:p>
    <w:p>
      <w:pPr>
        <w:rPr>
          <w:rFonts w:ascii="仿宋" w:hAnsi="仿宋" w:eastAsia="仿宋" w:cs="仿宋"/>
          <w:sz w:val="30"/>
          <w:szCs w:val="30"/>
        </w:rPr>
      </w:pPr>
      <w:r>
        <w:rPr>
          <w:rFonts w:hint="eastAsia" w:ascii="仿宋" w:hAnsi="仿宋" w:eastAsia="仿宋" w:cs="仿宋"/>
          <w:sz w:val="30"/>
          <w:szCs w:val="30"/>
        </w:rPr>
        <w:t>组  长：戚人杰；</w:t>
      </w:r>
    </w:p>
    <w:p>
      <w:pPr>
        <w:rPr>
          <w:rFonts w:ascii="仿宋" w:hAnsi="仿宋" w:eastAsia="仿宋" w:cs="仿宋"/>
          <w:sz w:val="30"/>
          <w:szCs w:val="30"/>
        </w:rPr>
      </w:pPr>
      <w:r>
        <w:rPr>
          <w:rFonts w:hint="eastAsia" w:ascii="仿宋" w:hAnsi="仿宋" w:eastAsia="仿宋" w:cs="仿宋"/>
          <w:sz w:val="30"/>
          <w:szCs w:val="30"/>
        </w:rPr>
        <w:t>副组长：唐文 黎晓明 程志群 谭见君；</w:t>
      </w:r>
    </w:p>
    <w:p>
      <w:pPr>
        <w:rPr>
          <w:rFonts w:ascii="仿宋" w:hAnsi="仿宋" w:eastAsia="仿宋" w:cs="仿宋"/>
          <w:sz w:val="30"/>
          <w:szCs w:val="30"/>
        </w:rPr>
      </w:pPr>
      <w:r>
        <w:rPr>
          <w:rFonts w:hint="eastAsia" w:ascii="仿宋" w:hAnsi="仿宋" w:eastAsia="仿宋" w:cs="仿宋"/>
          <w:sz w:val="30"/>
          <w:szCs w:val="30"/>
        </w:rPr>
        <w:t xml:space="preserve">成  员：成奋华 佘正德 胡利 黎明 尹世俊。   </w:t>
      </w:r>
    </w:p>
    <w:p>
      <w:pPr>
        <w:rPr>
          <w:rFonts w:ascii="仿宋" w:hAnsi="仿宋" w:eastAsia="仿宋" w:cs="仿宋"/>
          <w:b/>
          <w:bCs/>
          <w:sz w:val="30"/>
          <w:szCs w:val="30"/>
        </w:rPr>
      </w:pPr>
      <w:r>
        <w:rPr>
          <w:rFonts w:hint="eastAsia" w:ascii="仿宋" w:hAnsi="仿宋" w:eastAsia="仿宋" w:cs="仿宋"/>
          <w:b/>
          <w:bCs/>
          <w:sz w:val="30"/>
          <w:szCs w:val="30"/>
        </w:rPr>
        <w:t>2.工作小组</w:t>
      </w:r>
    </w:p>
    <w:p>
      <w:pPr>
        <w:rPr>
          <w:rFonts w:ascii="仿宋" w:hAnsi="仿宋" w:eastAsia="仿宋" w:cs="仿宋"/>
          <w:sz w:val="30"/>
          <w:szCs w:val="30"/>
        </w:rPr>
      </w:pPr>
      <w:r>
        <w:rPr>
          <w:rFonts w:hint="eastAsia" w:ascii="仿宋" w:hAnsi="仿宋" w:eastAsia="仿宋" w:cs="仿宋"/>
          <w:sz w:val="30"/>
          <w:szCs w:val="30"/>
        </w:rPr>
        <w:t>组长：谭见君；</w:t>
      </w:r>
    </w:p>
    <w:p>
      <w:pPr>
        <w:rPr>
          <w:rFonts w:ascii="仿宋" w:hAnsi="仿宋" w:eastAsia="仿宋" w:cs="仿宋"/>
          <w:sz w:val="30"/>
          <w:szCs w:val="30"/>
        </w:rPr>
      </w:pPr>
      <w:r>
        <w:rPr>
          <w:rFonts w:hint="eastAsia" w:ascii="仿宋" w:hAnsi="仿宋" w:eastAsia="仿宋" w:cs="仿宋"/>
          <w:sz w:val="30"/>
          <w:szCs w:val="30"/>
        </w:rPr>
        <w:t>成员：成奋华 佘正德 胡利 黎明 尹世俊 黄志刚 高登 李卫军 雷音 段琳琳 彭婕 周甜甜。</w:t>
      </w:r>
    </w:p>
    <w:p>
      <w:pPr>
        <w:rPr>
          <w:rFonts w:ascii="仿宋" w:hAnsi="仿宋" w:eastAsia="仿宋" w:cs="仿宋"/>
          <w:b/>
          <w:bCs/>
          <w:sz w:val="30"/>
          <w:szCs w:val="30"/>
        </w:rPr>
      </w:pPr>
      <w:r>
        <w:rPr>
          <w:rFonts w:hint="eastAsia" w:ascii="仿宋" w:hAnsi="仿宋" w:eastAsia="仿宋" w:cs="仿宋"/>
          <w:b/>
          <w:bCs/>
          <w:sz w:val="30"/>
          <w:szCs w:val="30"/>
        </w:rPr>
        <w:t>五、竞赛形式和结果评定</w:t>
      </w:r>
    </w:p>
    <w:p>
      <w:pPr>
        <w:ind w:firstLine="600" w:firstLineChars="200"/>
        <w:rPr>
          <w:rFonts w:ascii="仿宋" w:hAnsi="仿宋" w:eastAsia="仿宋" w:cs="仿宋"/>
          <w:sz w:val="30"/>
          <w:szCs w:val="30"/>
        </w:rPr>
      </w:pPr>
      <w:r>
        <w:rPr>
          <w:rFonts w:hint="eastAsia" w:ascii="仿宋" w:hAnsi="仿宋" w:eastAsia="仿宋" w:cs="仿宋"/>
          <w:sz w:val="30"/>
          <w:szCs w:val="30"/>
        </w:rPr>
        <w:t>1.学生组</w:t>
      </w:r>
    </w:p>
    <w:p>
      <w:pPr>
        <w:ind w:firstLine="600" w:firstLineChars="200"/>
        <w:rPr>
          <w:rFonts w:ascii="仿宋" w:hAnsi="仿宋" w:eastAsia="仿宋" w:cs="仿宋"/>
          <w:sz w:val="30"/>
          <w:szCs w:val="30"/>
        </w:rPr>
      </w:pPr>
      <w:r>
        <w:rPr>
          <w:rFonts w:hint="eastAsia" w:ascii="仿宋" w:hAnsi="仿宋" w:eastAsia="仿宋" w:cs="仿宋"/>
          <w:sz w:val="30"/>
          <w:szCs w:val="30"/>
        </w:rPr>
        <w:t>学生在指定比赛平台（xxsy.apabi.cn/study）注册真实有效信息后，以个人方式，采用网上答题形式参赛，按个人成绩及答题时长进行排名统计。每个注册账号只有1次答题机会，平台提供模拟题用于练习。题型有单选题、多选题、判断题；竞赛时长45分钟；成绩满分100分。</w:t>
      </w:r>
    </w:p>
    <w:p>
      <w:pPr>
        <w:ind w:firstLine="640" w:firstLineChars="200"/>
        <w:rPr>
          <w:rFonts w:eastAsia="仿宋_GB2312"/>
          <w:sz w:val="32"/>
          <w:szCs w:val="32"/>
        </w:rPr>
      </w:pPr>
      <w:r>
        <w:rPr>
          <w:rFonts w:hint="eastAsia" w:eastAsia="仿宋_GB2312"/>
          <w:sz w:val="32"/>
          <w:szCs w:val="32"/>
        </w:rPr>
        <w:t>学校将选拔10名学生进入省级决赛，</w:t>
      </w:r>
      <w:r>
        <w:rPr>
          <w:rFonts w:eastAsia="仿宋_GB2312"/>
          <w:sz w:val="32"/>
          <w:szCs w:val="32"/>
        </w:rPr>
        <w:t>1名学生最多可报 3名指导教师</w:t>
      </w:r>
      <w:r>
        <w:rPr>
          <w:rFonts w:hint="eastAsia" w:eastAsia="仿宋_GB2312"/>
          <w:sz w:val="32"/>
          <w:szCs w:val="32"/>
        </w:rPr>
        <w:t>，指导教师必须是计算机类相关专业教师</w:t>
      </w:r>
      <w:r>
        <w:rPr>
          <w:rFonts w:eastAsia="仿宋_GB2312"/>
          <w:sz w:val="32"/>
          <w:szCs w:val="32"/>
        </w:rPr>
        <w:t>。</w:t>
      </w:r>
    </w:p>
    <w:p>
      <w:pPr>
        <w:ind w:firstLine="600" w:firstLineChars="200"/>
        <w:rPr>
          <w:rFonts w:ascii="仿宋" w:hAnsi="仿宋" w:eastAsia="仿宋" w:cs="仿宋"/>
          <w:sz w:val="30"/>
          <w:szCs w:val="30"/>
        </w:rPr>
      </w:pPr>
      <w:r>
        <w:rPr>
          <w:rFonts w:hint="eastAsia" w:ascii="仿宋" w:hAnsi="仿宋" w:eastAsia="仿宋" w:cs="仿宋"/>
          <w:sz w:val="30"/>
          <w:szCs w:val="30"/>
        </w:rPr>
        <w:t>2.教师组</w:t>
      </w:r>
    </w:p>
    <w:p>
      <w:pPr>
        <w:pStyle w:val="6"/>
        <w:tabs>
          <w:tab w:val="left" w:pos="1432"/>
        </w:tabs>
        <w:spacing w:line="600" w:lineRule="exact"/>
        <w:ind w:left="0" w:right="-58" w:firstLineChars="200"/>
        <w:rPr>
          <w:rFonts w:ascii="Times New Roman" w:hAnsi="Times New Roman" w:eastAsia="仿宋_GB2312" w:cs="Times New Roman"/>
          <w:sz w:val="32"/>
          <w:szCs w:val="32"/>
          <w:lang w:val="en-US" w:bidi="ar-SA"/>
        </w:rPr>
      </w:pPr>
      <w:r>
        <w:rPr>
          <w:rFonts w:hint="eastAsia" w:ascii="Times New Roman" w:hAnsi="Times New Roman" w:eastAsia="仿宋_GB2312" w:cs="Times New Roman"/>
          <w:sz w:val="32"/>
          <w:szCs w:val="32"/>
          <w:lang w:val="en-US" w:bidi="ar-SA"/>
        </w:rPr>
        <w:t>以个人形式参赛，</w:t>
      </w:r>
      <w:r>
        <w:rPr>
          <w:rFonts w:ascii="Times New Roman" w:hAnsi="Times New Roman" w:eastAsia="仿宋_GB2312" w:cs="Times New Roman"/>
          <w:sz w:val="32"/>
          <w:szCs w:val="32"/>
          <w:lang w:val="en-US" w:bidi="ar-SA"/>
        </w:rPr>
        <w:t>每名参赛教师提交 1 份参赛视频（微课视频）。参赛视频时长一般不超过 10 分钟，MP4 格式，分辨率为 720P，参赛教师</w:t>
      </w:r>
      <w:r>
        <w:rPr>
          <w:rFonts w:hint="eastAsia" w:ascii="Times New Roman" w:hAnsi="Times New Roman" w:eastAsia="仿宋_GB2312" w:cs="Times New Roman"/>
          <w:sz w:val="32"/>
          <w:szCs w:val="32"/>
          <w:lang w:val="en-US" w:bidi="ar-SA"/>
        </w:rPr>
        <w:t>自行选择</w:t>
      </w:r>
      <w:r>
        <w:rPr>
          <w:rFonts w:ascii="Times New Roman" w:hAnsi="Times New Roman" w:eastAsia="仿宋_GB2312" w:cs="Times New Roman"/>
          <w:sz w:val="32"/>
          <w:szCs w:val="32"/>
          <w:lang w:val="en-US" w:bidi="ar-SA"/>
        </w:rPr>
        <w:t>出镜或不出镜。微课内容为课堂教学视频，同时还可包含与该教学主题相关的教学设计、素材课件、教学反思、练</w:t>
      </w:r>
      <w:r>
        <w:rPr>
          <w:rFonts w:ascii="Times New Roman" w:hAnsi="Times New Roman" w:eastAsia="仿宋_GB2312" w:cs="Times New Roman"/>
          <w:color w:val="000000"/>
          <w:sz w:val="32"/>
          <w:szCs w:val="32"/>
          <w:lang w:val="en-US" w:bidi="ar-SA"/>
        </w:rPr>
        <w:t>习测试及学生反馈、教师点评等辅助性教学资源。片头要求显示作品名称，不显</w:t>
      </w:r>
      <w:r>
        <w:rPr>
          <w:rFonts w:ascii="Times New Roman" w:hAnsi="Times New Roman" w:eastAsia="仿宋_GB2312" w:cs="Times New Roman"/>
          <w:sz w:val="32"/>
          <w:szCs w:val="32"/>
          <w:lang w:val="en-US" w:bidi="ar-SA"/>
        </w:rPr>
        <w:t>示教师姓名和所在单位等信息。</w:t>
      </w:r>
    </w:p>
    <w:p>
      <w:pPr>
        <w:rPr>
          <w:rFonts w:ascii="仿宋" w:hAnsi="仿宋" w:eastAsia="仿宋" w:cs="仿宋"/>
          <w:sz w:val="30"/>
          <w:szCs w:val="30"/>
        </w:rPr>
      </w:pPr>
      <w:r>
        <w:rPr>
          <w:rFonts w:hint="eastAsia" w:ascii="仿宋" w:hAnsi="仿宋" w:eastAsia="仿宋" w:cs="仿宋"/>
          <w:sz w:val="30"/>
          <w:szCs w:val="30"/>
        </w:rPr>
        <w:t xml:space="preserve">    学校组织专家评审，推荐3名教师参加省级决赛。</w:t>
      </w:r>
    </w:p>
    <w:p>
      <w:pPr>
        <w:rPr>
          <w:rFonts w:ascii="仿宋" w:hAnsi="仿宋" w:eastAsia="仿宋" w:cs="仿宋"/>
          <w:b/>
          <w:bCs/>
          <w:sz w:val="30"/>
          <w:szCs w:val="30"/>
        </w:rPr>
      </w:pPr>
      <w:r>
        <w:rPr>
          <w:rFonts w:hint="eastAsia" w:ascii="仿宋" w:hAnsi="仿宋" w:eastAsia="仿宋" w:cs="仿宋"/>
          <w:b/>
          <w:bCs/>
          <w:sz w:val="30"/>
          <w:szCs w:val="30"/>
        </w:rPr>
        <w:t>六、竟赛时间</w:t>
      </w:r>
    </w:p>
    <w:p>
      <w:pPr>
        <w:ind w:firstLine="600" w:firstLineChars="200"/>
        <w:rPr>
          <w:rFonts w:ascii="仿宋" w:hAnsi="仿宋" w:eastAsia="仿宋" w:cs="仿宋"/>
          <w:sz w:val="30"/>
          <w:szCs w:val="30"/>
        </w:rPr>
      </w:pPr>
      <w:r>
        <w:rPr>
          <w:rFonts w:hint="eastAsia" w:ascii="仿宋" w:hAnsi="仿宋" w:eastAsia="仿宋" w:cs="仿宋"/>
          <w:sz w:val="30"/>
          <w:szCs w:val="30"/>
        </w:rPr>
        <w:t>1.学生组</w:t>
      </w:r>
    </w:p>
    <w:p>
      <w:pPr>
        <w:ind w:firstLine="600" w:firstLineChars="200"/>
        <w:rPr>
          <w:rFonts w:ascii="仿宋" w:hAnsi="仿宋" w:eastAsia="仿宋" w:cs="仿宋"/>
          <w:sz w:val="30"/>
          <w:szCs w:val="30"/>
        </w:rPr>
      </w:pPr>
      <w:r>
        <w:rPr>
          <w:rFonts w:hint="eastAsia" w:ascii="仿宋" w:hAnsi="仿宋" w:eastAsia="仿宋" w:cs="仿宋"/>
          <w:sz w:val="30"/>
          <w:szCs w:val="30"/>
        </w:rPr>
        <w:t>10月21日。</w:t>
      </w:r>
    </w:p>
    <w:p>
      <w:pPr>
        <w:ind w:firstLine="600" w:firstLineChars="200"/>
        <w:rPr>
          <w:rFonts w:ascii="仿宋" w:hAnsi="仿宋" w:eastAsia="仿宋" w:cs="仿宋"/>
          <w:sz w:val="30"/>
          <w:szCs w:val="30"/>
        </w:rPr>
      </w:pPr>
      <w:r>
        <w:rPr>
          <w:rFonts w:hint="eastAsia" w:ascii="仿宋" w:hAnsi="仿宋" w:eastAsia="仿宋" w:cs="仿宋"/>
          <w:sz w:val="30"/>
          <w:szCs w:val="30"/>
        </w:rPr>
        <w:t>2.教师组</w:t>
      </w:r>
    </w:p>
    <w:p>
      <w:pPr>
        <w:ind w:firstLine="600"/>
        <w:rPr>
          <w:rFonts w:ascii="仿宋" w:hAnsi="仿宋" w:eastAsia="仿宋" w:cs="仿宋"/>
          <w:sz w:val="30"/>
          <w:szCs w:val="30"/>
        </w:rPr>
      </w:pPr>
      <w:r>
        <w:rPr>
          <w:rFonts w:hint="eastAsia" w:ascii="仿宋" w:hAnsi="仿宋" w:eastAsia="仿宋" w:cs="仿宋"/>
          <w:sz w:val="30"/>
          <w:szCs w:val="30"/>
        </w:rPr>
        <w:t>10月15日将参赛作品提交至hnkyjg@163.com。</w:t>
      </w:r>
      <w:r>
        <w:rPr>
          <w:rFonts w:hint="eastAsia" w:ascii="仿宋" w:hAnsi="仿宋" w:eastAsia="仿宋" w:cs="仿宋"/>
          <w:sz w:val="30"/>
          <w:szCs w:val="30"/>
          <w:lang w:val="zh-CN"/>
        </w:rPr>
        <w:t>参赛视频文件命名方式：（湖南省）-学校名称-参赛教师姓名-作品题目，举例：湖南省-XXX职业学院-张三-如何使用信息技术开拓学生的思路。</w:t>
      </w:r>
    </w:p>
    <w:p>
      <w:pPr>
        <w:rPr>
          <w:rFonts w:ascii="仿宋" w:hAnsi="仿宋" w:eastAsia="仿宋" w:cs="仿宋"/>
          <w:b/>
          <w:bCs/>
          <w:sz w:val="30"/>
          <w:szCs w:val="30"/>
        </w:rPr>
      </w:pPr>
      <w:r>
        <w:rPr>
          <w:rFonts w:hint="eastAsia" w:ascii="仿宋" w:hAnsi="仿宋" w:eastAsia="仿宋" w:cs="仿宋"/>
          <w:b/>
          <w:bCs/>
          <w:sz w:val="30"/>
          <w:szCs w:val="30"/>
        </w:rPr>
        <w:t>七、奖项设置</w:t>
      </w:r>
    </w:p>
    <w:p>
      <w:pPr>
        <w:ind w:firstLine="640" w:firstLineChars="200"/>
        <w:rPr>
          <w:rFonts w:eastAsia="仿宋_GB2312"/>
          <w:sz w:val="32"/>
          <w:szCs w:val="32"/>
        </w:rPr>
      </w:pPr>
      <w:r>
        <w:rPr>
          <w:rFonts w:hint="eastAsia" w:eastAsia="仿宋_GB2312"/>
          <w:sz w:val="32"/>
          <w:szCs w:val="32"/>
        </w:rPr>
        <w:t>设</w:t>
      </w:r>
      <w:r>
        <w:rPr>
          <w:rFonts w:eastAsia="仿宋_GB2312"/>
          <w:sz w:val="32"/>
          <w:szCs w:val="32"/>
        </w:rPr>
        <w:t>一等奖</w:t>
      </w:r>
      <w:r>
        <w:rPr>
          <w:rFonts w:hint="eastAsia" w:eastAsia="仿宋_GB2312"/>
          <w:sz w:val="32"/>
          <w:szCs w:val="32"/>
        </w:rPr>
        <w:t>、二等奖、三等奖，获奖比例分别占参赛人数的10%、20%、30%</w:t>
      </w:r>
      <w:r>
        <w:rPr>
          <w:rFonts w:eastAsia="仿宋_GB2312"/>
          <w:sz w:val="32"/>
          <w:szCs w:val="32"/>
        </w:rPr>
        <w:t>（4舍5入）。</w:t>
      </w:r>
    </w:p>
    <w:p>
      <w:pPr>
        <w:numPr>
          <w:ilvl w:val="0"/>
          <w:numId w:val="1"/>
        </w:numPr>
        <w:rPr>
          <w:rFonts w:eastAsia="仿宋_GB2312"/>
          <w:b/>
          <w:bCs/>
          <w:sz w:val="32"/>
          <w:szCs w:val="32"/>
        </w:rPr>
      </w:pPr>
      <w:r>
        <w:rPr>
          <w:rFonts w:hint="eastAsia" w:eastAsia="仿宋_GB2312"/>
          <w:b/>
          <w:bCs/>
          <w:sz w:val="32"/>
          <w:szCs w:val="32"/>
        </w:rPr>
        <w:t>报名</w:t>
      </w:r>
    </w:p>
    <w:p>
      <w:pPr>
        <w:ind w:firstLine="640" w:firstLineChars="200"/>
        <w:rPr>
          <w:rFonts w:eastAsia="仿宋_GB2312"/>
          <w:sz w:val="32"/>
          <w:szCs w:val="32"/>
        </w:rPr>
      </w:pPr>
      <w:r>
        <w:rPr>
          <w:rFonts w:hint="eastAsia" w:eastAsia="仿宋_GB2312"/>
          <w:sz w:val="32"/>
          <w:szCs w:val="32"/>
        </w:rPr>
        <w:t>教师和学生的参赛报名表（见附件1、附件2）9月27日前提交至邮箱hnkyjg@163.com。</w:t>
      </w:r>
    </w:p>
    <w:p>
      <w:pPr>
        <w:numPr>
          <w:ilvl w:val="0"/>
          <w:numId w:val="1"/>
        </w:numPr>
        <w:rPr>
          <w:rFonts w:eastAsia="仿宋_GB2312"/>
          <w:b/>
          <w:bCs/>
          <w:sz w:val="32"/>
          <w:szCs w:val="32"/>
        </w:rPr>
      </w:pPr>
      <w:r>
        <w:rPr>
          <w:rFonts w:hint="eastAsia" w:eastAsia="仿宋_GB2312"/>
          <w:b/>
          <w:bCs/>
          <w:sz w:val="32"/>
          <w:szCs w:val="32"/>
        </w:rPr>
        <w:t>联系人</w:t>
      </w:r>
    </w:p>
    <w:p>
      <w:pPr>
        <w:rPr>
          <w:rFonts w:eastAsia="仿宋_GB2312"/>
          <w:sz w:val="32"/>
          <w:szCs w:val="32"/>
        </w:rPr>
      </w:pPr>
      <w:r>
        <w:rPr>
          <w:rFonts w:hint="eastAsia" w:eastAsia="仿宋_GB2312"/>
          <w:sz w:val="32"/>
          <w:szCs w:val="32"/>
        </w:rPr>
        <w:t>彭婕（教务处）：182****5987；</w:t>
      </w:r>
    </w:p>
    <w:p>
      <w:pPr>
        <w:rPr>
          <w:rFonts w:eastAsia="仿宋_GB2312"/>
          <w:sz w:val="32"/>
          <w:szCs w:val="32"/>
        </w:rPr>
      </w:pPr>
    </w:p>
    <w:p>
      <w:pPr>
        <w:adjustRightInd w:val="0"/>
        <w:rPr>
          <w:rFonts w:eastAsia="仿宋_GB2312"/>
          <w:sz w:val="32"/>
          <w:szCs w:val="32"/>
        </w:rPr>
      </w:pPr>
    </w:p>
    <w:p>
      <w:pPr>
        <w:adjustRightInd w:val="0"/>
        <w:rPr>
          <w:rFonts w:eastAsia="仿宋_GB2312"/>
          <w:sz w:val="32"/>
          <w:szCs w:val="32"/>
        </w:rPr>
      </w:pPr>
      <w:r>
        <w:rPr>
          <w:rFonts w:hint="eastAsia" w:eastAsia="仿宋_GB2312"/>
          <w:sz w:val="32"/>
          <w:szCs w:val="32"/>
        </w:rPr>
        <w:t>附件：</w:t>
      </w:r>
    </w:p>
    <w:p>
      <w:pPr>
        <w:adjustRightInd w:val="0"/>
        <w:ind w:firstLine="640" w:firstLineChars="200"/>
        <w:rPr>
          <w:rFonts w:eastAsia="仿宋_GB2312"/>
          <w:color w:val="000000"/>
          <w:sz w:val="32"/>
          <w:szCs w:val="32"/>
        </w:rPr>
      </w:pPr>
      <w:r>
        <w:rPr>
          <w:rFonts w:hint="eastAsia" w:eastAsia="仿宋_GB2312"/>
          <w:color w:val="000000"/>
          <w:sz w:val="32"/>
          <w:szCs w:val="32"/>
        </w:rPr>
        <w:t>1.</w:t>
      </w:r>
      <w:r>
        <w:rPr>
          <w:rFonts w:eastAsia="仿宋_GB2312"/>
          <w:color w:val="000000"/>
          <w:sz w:val="32"/>
          <w:szCs w:val="32"/>
        </w:rPr>
        <w:t>2020年信息素养大赛</w:t>
      </w:r>
      <w:r>
        <w:rPr>
          <w:rFonts w:hint="eastAsia" w:eastAsia="仿宋_GB2312"/>
          <w:color w:val="000000"/>
          <w:sz w:val="32"/>
          <w:szCs w:val="32"/>
        </w:rPr>
        <w:t>学生</w:t>
      </w:r>
      <w:r>
        <w:rPr>
          <w:rFonts w:eastAsia="仿宋_GB2312"/>
          <w:color w:val="000000"/>
          <w:sz w:val="32"/>
          <w:szCs w:val="32"/>
        </w:rPr>
        <w:t>参赛</w:t>
      </w:r>
      <w:r>
        <w:rPr>
          <w:rFonts w:hint="eastAsia" w:eastAsia="仿宋_GB2312"/>
          <w:color w:val="000000"/>
          <w:sz w:val="32"/>
          <w:szCs w:val="32"/>
        </w:rPr>
        <w:t>报名</w:t>
      </w:r>
      <w:r>
        <w:rPr>
          <w:rFonts w:eastAsia="仿宋_GB2312"/>
          <w:color w:val="000000"/>
          <w:sz w:val="32"/>
          <w:szCs w:val="32"/>
        </w:rPr>
        <w:t>表</w:t>
      </w:r>
      <w:r>
        <w:rPr>
          <w:rFonts w:hint="eastAsia" w:eastAsia="仿宋_GB2312"/>
          <w:color w:val="000000"/>
          <w:sz w:val="32"/>
          <w:szCs w:val="32"/>
        </w:rPr>
        <w:t>。</w:t>
      </w:r>
    </w:p>
    <w:p>
      <w:pPr>
        <w:adjustRightInd w:val="0"/>
        <w:ind w:firstLine="640" w:firstLineChars="200"/>
        <w:rPr>
          <w:rFonts w:eastAsia="仿宋_GB2312"/>
          <w:color w:val="000000"/>
          <w:sz w:val="32"/>
          <w:szCs w:val="32"/>
        </w:rPr>
      </w:pPr>
      <w:r>
        <w:rPr>
          <w:rFonts w:hint="eastAsia" w:eastAsia="仿宋_GB2312"/>
          <w:bCs/>
          <w:sz w:val="32"/>
          <w:szCs w:val="32"/>
        </w:rPr>
        <w:t>2.</w:t>
      </w:r>
      <w:r>
        <w:rPr>
          <w:rFonts w:eastAsia="仿宋_GB2312"/>
          <w:color w:val="000000"/>
          <w:sz w:val="32"/>
          <w:szCs w:val="32"/>
        </w:rPr>
        <w:t>2020年信息素养大赛教师参赛</w:t>
      </w:r>
      <w:r>
        <w:rPr>
          <w:rFonts w:hint="eastAsia" w:eastAsia="仿宋_GB2312"/>
          <w:color w:val="000000"/>
          <w:sz w:val="32"/>
          <w:szCs w:val="32"/>
        </w:rPr>
        <w:t>报名</w:t>
      </w:r>
      <w:r>
        <w:rPr>
          <w:rFonts w:eastAsia="仿宋_GB2312"/>
          <w:color w:val="000000"/>
          <w:sz w:val="32"/>
          <w:szCs w:val="32"/>
        </w:rPr>
        <w:t>表</w:t>
      </w:r>
      <w:r>
        <w:rPr>
          <w:rFonts w:hint="eastAsia" w:eastAsia="仿宋_GB2312"/>
          <w:color w:val="000000"/>
          <w:sz w:val="32"/>
          <w:szCs w:val="32"/>
        </w:rPr>
        <w:t>。</w:t>
      </w:r>
    </w:p>
    <w:p>
      <w:pPr>
        <w:adjustRightInd w:val="0"/>
        <w:ind w:firstLine="640" w:firstLineChars="200"/>
        <w:rPr>
          <w:rFonts w:eastAsia="仿宋_GB2312"/>
          <w:bCs/>
          <w:sz w:val="32"/>
          <w:szCs w:val="32"/>
        </w:rPr>
      </w:pPr>
      <w:r>
        <w:rPr>
          <w:rFonts w:hint="eastAsia" w:eastAsia="仿宋_GB2312"/>
          <w:bCs/>
          <w:sz w:val="32"/>
          <w:szCs w:val="32"/>
        </w:rPr>
        <w:t>3.</w:t>
      </w:r>
      <w:r>
        <w:rPr>
          <w:rFonts w:eastAsia="仿宋_GB2312"/>
          <w:bCs/>
          <w:sz w:val="32"/>
          <w:szCs w:val="32"/>
        </w:rPr>
        <w:t>2020年信息素养大赛教师微课评审指标</w:t>
      </w:r>
      <w:r>
        <w:rPr>
          <w:rFonts w:hint="eastAsia" w:eastAsia="仿宋_GB2312"/>
          <w:bCs/>
          <w:sz w:val="32"/>
          <w:szCs w:val="32"/>
        </w:rPr>
        <w:t>。</w:t>
      </w:r>
    </w:p>
    <w:p>
      <w:pPr>
        <w:ind w:firstLine="640" w:firstLineChars="200"/>
        <w:rPr>
          <w:rFonts w:eastAsia="仿宋_GB2312"/>
          <w:sz w:val="32"/>
          <w:szCs w:val="32"/>
        </w:rPr>
      </w:pPr>
    </w:p>
    <w:p>
      <w:pPr>
        <w:ind w:firstLine="640" w:firstLineChars="200"/>
        <w:rPr>
          <w:rFonts w:eastAsia="仿宋_GB2312"/>
          <w:sz w:val="32"/>
          <w:szCs w:val="32"/>
        </w:rPr>
      </w:pPr>
    </w:p>
    <w:p>
      <w:pPr>
        <w:ind w:firstLine="640" w:firstLineChars="200"/>
        <w:rPr>
          <w:rFonts w:eastAsia="仿宋_GB2312"/>
          <w:sz w:val="32"/>
          <w:szCs w:val="32"/>
        </w:rPr>
      </w:pPr>
    </w:p>
    <w:p>
      <w:pPr>
        <w:rPr>
          <w:rFonts w:eastAsia="仿宋_GB2312"/>
          <w:sz w:val="32"/>
          <w:szCs w:val="32"/>
        </w:rPr>
        <w:sectPr>
          <w:pgSz w:w="11906" w:h="16838"/>
          <w:pgMar w:top="1440" w:right="1800" w:bottom="1440" w:left="1800" w:header="851" w:footer="992" w:gutter="0"/>
          <w:cols w:space="425" w:num="1"/>
          <w:docGrid w:type="lines" w:linePitch="312" w:charSpace="0"/>
        </w:sectPr>
      </w:pPr>
    </w:p>
    <w:p>
      <w:pPr>
        <w:snapToGrid w:val="0"/>
        <w:spacing w:line="600" w:lineRule="exact"/>
        <w:rPr>
          <w:rFonts w:ascii="黑体" w:hAnsi="黑体" w:eastAsia="黑体"/>
          <w:bCs/>
          <w:color w:val="000000"/>
          <w:sz w:val="32"/>
          <w:szCs w:val="32"/>
          <w:lang w:bidi="ar"/>
        </w:rPr>
      </w:pPr>
      <w:r>
        <w:rPr>
          <w:rFonts w:ascii="黑体" w:hAnsi="黑体" w:eastAsia="黑体"/>
          <w:bCs/>
          <w:color w:val="000000"/>
          <w:sz w:val="32"/>
          <w:szCs w:val="32"/>
          <w:lang w:bidi="ar"/>
        </w:rPr>
        <w:t>附</w:t>
      </w:r>
      <w:r>
        <w:rPr>
          <w:rFonts w:hint="eastAsia" w:ascii="黑体" w:hAnsi="黑体" w:eastAsia="黑体"/>
          <w:bCs/>
          <w:color w:val="000000"/>
          <w:sz w:val="32"/>
          <w:szCs w:val="32"/>
          <w:lang w:bidi="ar"/>
        </w:rPr>
        <w:t>件 1</w:t>
      </w:r>
    </w:p>
    <w:p>
      <w:pPr>
        <w:widowControl/>
        <w:jc w:val="center"/>
        <w:textAlignment w:val="center"/>
        <w:rPr>
          <w:rFonts w:ascii="方正小标宋简体" w:eastAsia="方正小标宋简体"/>
          <w:bCs/>
          <w:color w:val="000000"/>
          <w:sz w:val="44"/>
          <w:szCs w:val="44"/>
          <w:lang w:bidi="ar"/>
        </w:rPr>
      </w:pPr>
      <w:r>
        <w:rPr>
          <w:rFonts w:hint="eastAsia" w:ascii="方正小标宋简体" w:eastAsia="方正小标宋简体"/>
          <w:bCs/>
          <w:color w:val="000000"/>
          <w:sz w:val="44"/>
          <w:szCs w:val="44"/>
          <w:lang w:bidi="ar"/>
        </w:rPr>
        <w:t>2020年信息素养大赛学生参赛报名表</w:t>
      </w:r>
    </w:p>
    <w:p>
      <w:pPr>
        <w:widowControl/>
        <w:textAlignment w:val="center"/>
        <w:rPr>
          <w:rFonts w:eastAsia="仿宋_GB2312"/>
          <w:color w:val="000000"/>
          <w:sz w:val="24"/>
          <w:lang w:bidi="ar"/>
        </w:rPr>
      </w:pPr>
    </w:p>
    <w:p>
      <w:pPr>
        <w:widowControl/>
        <w:ind w:firstLine="240" w:firstLineChars="100"/>
        <w:textAlignment w:val="center"/>
        <w:rPr>
          <w:color w:val="000000"/>
          <w:sz w:val="24"/>
          <w:lang w:bidi="ar"/>
        </w:rPr>
      </w:pPr>
      <w:r>
        <w:rPr>
          <w:rFonts w:hint="eastAsia"/>
          <w:color w:val="000000"/>
          <w:sz w:val="24"/>
          <w:lang w:bidi="ar"/>
        </w:rPr>
        <w:t xml:space="preserve">学院名称  </w:t>
      </w:r>
      <w:r>
        <w:rPr>
          <w:rFonts w:hint="eastAsia"/>
          <w:i/>
          <w:iCs/>
          <w:color w:val="000000"/>
          <w:sz w:val="24"/>
          <w:u w:val="single"/>
          <w:lang w:bidi="ar"/>
        </w:rPr>
        <w:t xml:space="preserve">                      </w:t>
      </w:r>
      <w:r>
        <w:rPr>
          <w:rFonts w:hint="eastAsia"/>
          <w:color w:val="000000"/>
          <w:sz w:val="24"/>
          <w:lang w:bidi="ar"/>
        </w:rPr>
        <w:t xml:space="preserve">   （公章）  </w:t>
      </w:r>
    </w:p>
    <w:tbl>
      <w:tblPr>
        <w:tblStyle w:val="4"/>
        <w:tblW w:w="13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3"/>
        <w:gridCol w:w="2265"/>
        <w:gridCol w:w="2119"/>
        <w:gridCol w:w="2522"/>
        <w:gridCol w:w="2522"/>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133" w:type="dxa"/>
            <w:vAlign w:val="center"/>
          </w:tcPr>
          <w:p>
            <w:pPr>
              <w:widowControl/>
              <w:jc w:val="center"/>
              <w:textAlignment w:val="center"/>
              <w:rPr>
                <w:color w:val="000000"/>
                <w:sz w:val="24"/>
                <w:lang w:bidi="ar"/>
              </w:rPr>
            </w:pPr>
            <w:r>
              <w:rPr>
                <w:color w:val="000000"/>
                <w:sz w:val="24"/>
                <w:lang w:bidi="ar"/>
              </w:rPr>
              <w:t>姓名</w:t>
            </w:r>
          </w:p>
        </w:tc>
        <w:tc>
          <w:tcPr>
            <w:tcW w:w="2265" w:type="dxa"/>
            <w:vAlign w:val="center"/>
          </w:tcPr>
          <w:p>
            <w:pPr>
              <w:widowControl/>
              <w:jc w:val="center"/>
              <w:textAlignment w:val="center"/>
              <w:rPr>
                <w:color w:val="000000"/>
                <w:sz w:val="24"/>
                <w:lang w:bidi="ar"/>
              </w:rPr>
            </w:pPr>
            <w:r>
              <w:rPr>
                <w:rFonts w:hint="eastAsia"/>
                <w:color w:val="000000"/>
                <w:sz w:val="24"/>
                <w:lang w:bidi="ar"/>
              </w:rPr>
              <w:t>院系（专业）</w:t>
            </w:r>
          </w:p>
        </w:tc>
        <w:tc>
          <w:tcPr>
            <w:tcW w:w="2119" w:type="dxa"/>
            <w:vAlign w:val="center"/>
          </w:tcPr>
          <w:p>
            <w:pPr>
              <w:widowControl/>
              <w:jc w:val="center"/>
              <w:textAlignment w:val="center"/>
              <w:rPr>
                <w:color w:val="000000"/>
                <w:sz w:val="24"/>
                <w:lang w:bidi="ar"/>
              </w:rPr>
            </w:pPr>
            <w:r>
              <w:rPr>
                <w:rFonts w:hint="eastAsia"/>
                <w:color w:val="000000"/>
                <w:sz w:val="24"/>
                <w:lang w:bidi="ar"/>
              </w:rPr>
              <w:t>身份证号码</w:t>
            </w:r>
          </w:p>
        </w:tc>
        <w:tc>
          <w:tcPr>
            <w:tcW w:w="2522" w:type="dxa"/>
            <w:vAlign w:val="center"/>
          </w:tcPr>
          <w:p>
            <w:pPr>
              <w:widowControl/>
              <w:jc w:val="center"/>
              <w:textAlignment w:val="center"/>
              <w:rPr>
                <w:color w:val="000000"/>
                <w:sz w:val="24"/>
                <w:lang w:bidi="ar"/>
              </w:rPr>
            </w:pPr>
            <w:r>
              <w:rPr>
                <w:rFonts w:hint="eastAsia"/>
                <w:color w:val="000000"/>
                <w:sz w:val="24"/>
                <w:lang w:bidi="ar"/>
              </w:rPr>
              <w:t>学籍号码</w:t>
            </w:r>
          </w:p>
        </w:tc>
        <w:tc>
          <w:tcPr>
            <w:tcW w:w="2522" w:type="dxa"/>
            <w:vAlign w:val="center"/>
          </w:tcPr>
          <w:p>
            <w:pPr>
              <w:widowControl/>
              <w:jc w:val="center"/>
              <w:textAlignment w:val="center"/>
              <w:rPr>
                <w:color w:val="000000"/>
                <w:sz w:val="24"/>
                <w:lang w:bidi="ar"/>
              </w:rPr>
            </w:pPr>
            <w:r>
              <w:rPr>
                <w:color w:val="000000"/>
                <w:sz w:val="24"/>
                <w:lang w:bidi="ar"/>
              </w:rPr>
              <w:t>手机号码</w:t>
            </w:r>
          </w:p>
        </w:tc>
        <w:tc>
          <w:tcPr>
            <w:tcW w:w="2522" w:type="dxa"/>
            <w:vAlign w:val="center"/>
          </w:tcPr>
          <w:p>
            <w:pPr>
              <w:widowControl/>
              <w:jc w:val="center"/>
              <w:textAlignment w:val="center"/>
              <w:rPr>
                <w:color w:val="000000"/>
                <w:sz w:val="24"/>
                <w:lang w:bidi="ar"/>
              </w:rPr>
            </w:pPr>
            <w:r>
              <w:rPr>
                <w:rFonts w:hint="eastAsia"/>
                <w:color w:val="000000"/>
                <w:sz w:val="24"/>
                <w:lang w:bidi="ar"/>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33" w:type="dxa"/>
          </w:tcPr>
          <w:p>
            <w:pPr>
              <w:widowControl/>
              <w:textAlignment w:val="center"/>
              <w:rPr>
                <w:color w:val="000000"/>
                <w:sz w:val="24"/>
                <w:lang w:bidi="ar"/>
              </w:rPr>
            </w:pPr>
          </w:p>
        </w:tc>
        <w:tc>
          <w:tcPr>
            <w:tcW w:w="2265" w:type="dxa"/>
          </w:tcPr>
          <w:p>
            <w:pPr>
              <w:widowControl/>
              <w:textAlignment w:val="center"/>
              <w:rPr>
                <w:color w:val="000000"/>
                <w:sz w:val="24"/>
                <w:lang w:bidi="ar"/>
              </w:rPr>
            </w:pPr>
          </w:p>
        </w:tc>
        <w:tc>
          <w:tcPr>
            <w:tcW w:w="2119"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33" w:type="dxa"/>
          </w:tcPr>
          <w:p>
            <w:pPr>
              <w:widowControl/>
              <w:textAlignment w:val="center"/>
              <w:rPr>
                <w:color w:val="000000"/>
                <w:sz w:val="24"/>
                <w:lang w:bidi="ar"/>
              </w:rPr>
            </w:pPr>
          </w:p>
        </w:tc>
        <w:tc>
          <w:tcPr>
            <w:tcW w:w="2265" w:type="dxa"/>
          </w:tcPr>
          <w:p>
            <w:pPr>
              <w:widowControl/>
              <w:textAlignment w:val="center"/>
              <w:rPr>
                <w:color w:val="000000"/>
                <w:sz w:val="24"/>
                <w:lang w:bidi="ar"/>
              </w:rPr>
            </w:pPr>
          </w:p>
        </w:tc>
        <w:tc>
          <w:tcPr>
            <w:tcW w:w="2119"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33" w:type="dxa"/>
          </w:tcPr>
          <w:p>
            <w:pPr>
              <w:widowControl/>
              <w:textAlignment w:val="center"/>
              <w:rPr>
                <w:color w:val="000000"/>
                <w:sz w:val="24"/>
                <w:lang w:bidi="ar"/>
              </w:rPr>
            </w:pPr>
          </w:p>
        </w:tc>
        <w:tc>
          <w:tcPr>
            <w:tcW w:w="2265" w:type="dxa"/>
          </w:tcPr>
          <w:p>
            <w:pPr>
              <w:widowControl/>
              <w:textAlignment w:val="center"/>
              <w:rPr>
                <w:color w:val="000000"/>
                <w:sz w:val="24"/>
                <w:lang w:bidi="ar"/>
              </w:rPr>
            </w:pPr>
          </w:p>
        </w:tc>
        <w:tc>
          <w:tcPr>
            <w:tcW w:w="2119"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33" w:type="dxa"/>
          </w:tcPr>
          <w:p>
            <w:pPr>
              <w:widowControl/>
              <w:textAlignment w:val="center"/>
              <w:rPr>
                <w:color w:val="000000"/>
                <w:sz w:val="24"/>
                <w:lang w:bidi="ar"/>
              </w:rPr>
            </w:pPr>
          </w:p>
        </w:tc>
        <w:tc>
          <w:tcPr>
            <w:tcW w:w="2265" w:type="dxa"/>
          </w:tcPr>
          <w:p>
            <w:pPr>
              <w:widowControl/>
              <w:textAlignment w:val="center"/>
              <w:rPr>
                <w:color w:val="000000"/>
                <w:sz w:val="24"/>
                <w:lang w:bidi="ar"/>
              </w:rPr>
            </w:pPr>
          </w:p>
        </w:tc>
        <w:tc>
          <w:tcPr>
            <w:tcW w:w="2119"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133" w:type="dxa"/>
          </w:tcPr>
          <w:p>
            <w:pPr>
              <w:widowControl/>
              <w:textAlignment w:val="center"/>
              <w:rPr>
                <w:color w:val="000000"/>
                <w:sz w:val="24"/>
                <w:lang w:bidi="ar"/>
              </w:rPr>
            </w:pPr>
          </w:p>
        </w:tc>
        <w:tc>
          <w:tcPr>
            <w:tcW w:w="2265" w:type="dxa"/>
          </w:tcPr>
          <w:p>
            <w:pPr>
              <w:widowControl/>
              <w:textAlignment w:val="center"/>
              <w:rPr>
                <w:color w:val="000000"/>
                <w:sz w:val="24"/>
                <w:lang w:bidi="ar"/>
              </w:rPr>
            </w:pPr>
          </w:p>
        </w:tc>
        <w:tc>
          <w:tcPr>
            <w:tcW w:w="2119"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33" w:type="dxa"/>
          </w:tcPr>
          <w:p>
            <w:pPr>
              <w:widowControl/>
              <w:textAlignment w:val="center"/>
              <w:rPr>
                <w:color w:val="000000"/>
                <w:sz w:val="24"/>
                <w:lang w:bidi="ar"/>
              </w:rPr>
            </w:pPr>
          </w:p>
        </w:tc>
        <w:tc>
          <w:tcPr>
            <w:tcW w:w="2265" w:type="dxa"/>
          </w:tcPr>
          <w:p>
            <w:pPr>
              <w:widowControl/>
              <w:textAlignment w:val="center"/>
              <w:rPr>
                <w:color w:val="000000"/>
                <w:sz w:val="24"/>
                <w:lang w:bidi="ar"/>
              </w:rPr>
            </w:pPr>
          </w:p>
        </w:tc>
        <w:tc>
          <w:tcPr>
            <w:tcW w:w="2119"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33" w:type="dxa"/>
          </w:tcPr>
          <w:p>
            <w:pPr>
              <w:widowControl/>
              <w:textAlignment w:val="center"/>
              <w:rPr>
                <w:color w:val="000000"/>
                <w:sz w:val="24"/>
                <w:lang w:bidi="ar"/>
              </w:rPr>
            </w:pPr>
          </w:p>
        </w:tc>
        <w:tc>
          <w:tcPr>
            <w:tcW w:w="2265" w:type="dxa"/>
          </w:tcPr>
          <w:p>
            <w:pPr>
              <w:widowControl/>
              <w:textAlignment w:val="center"/>
              <w:rPr>
                <w:color w:val="000000"/>
                <w:sz w:val="24"/>
                <w:lang w:bidi="ar"/>
              </w:rPr>
            </w:pPr>
          </w:p>
        </w:tc>
        <w:tc>
          <w:tcPr>
            <w:tcW w:w="2119"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33" w:type="dxa"/>
          </w:tcPr>
          <w:p>
            <w:pPr>
              <w:widowControl/>
              <w:textAlignment w:val="center"/>
              <w:rPr>
                <w:color w:val="000000"/>
                <w:sz w:val="24"/>
                <w:lang w:bidi="ar"/>
              </w:rPr>
            </w:pPr>
          </w:p>
        </w:tc>
        <w:tc>
          <w:tcPr>
            <w:tcW w:w="2265" w:type="dxa"/>
          </w:tcPr>
          <w:p>
            <w:pPr>
              <w:widowControl/>
              <w:textAlignment w:val="center"/>
              <w:rPr>
                <w:color w:val="000000"/>
                <w:sz w:val="24"/>
                <w:lang w:bidi="ar"/>
              </w:rPr>
            </w:pPr>
          </w:p>
        </w:tc>
        <w:tc>
          <w:tcPr>
            <w:tcW w:w="2119"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33" w:type="dxa"/>
          </w:tcPr>
          <w:p>
            <w:pPr>
              <w:widowControl/>
              <w:textAlignment w:val="center"/>
              <w:rPr>
                <w:color w:val="000000"/>
                <w:sz w:val="24"/>
                <w:lang w:bidi="ar"/>
              </w:rPr>
            </w:pPr>
          </w:p>
        </w:tc>
        <w:tc>
          <w:tcPr>
            <w:tcW w:w="2265" w:type="dxa"/>
          </w:tcPr>
          <w:p>
            <w:pPr>
              <w:widowControl/>
              <w:textAlignment w:val="center"/>
              <w:rPr>
                <w:color w:val="000000"/>
                <w:sz w:val="24"/>
                <w:lang w:bidi="ar"/>
              </w:rPr>
            </w:pPr>
          </w:p>
        </w:tc>
        <w:tc>
          <w:tcPr>
            <w:tcW w:w="2119"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33" w:type="dxa"/>
          </w:tcPr>
          <w:p>
            <w:pPr>
              <w:widowControl/>
              <w:textAlignment w:val="center"/>
              <w:rPr>
                <w:color w:val="000000"/>
                <w:sz w:val="24"/>
                <w:lang w:bidi="ar"/>
              </w:rPr>
            </w:pPr>
          </w:p>
        </w:tc>
        <w:tc>
          <w:tcPr>
            <w:tcW w:w="2265" w:type="dxa"/>
          </w:tcPr>
          <w:p>
            <w:pPr>
              <w:widowControl/>
              <w:textAlignment w:val="center"/>
              <w:rPr>
                <w:color w:val="000000"/>
                <w:sz w:val="24"/>
                <w:lang w:bidi="ar"/>
              </w:rPr>
            </w:pPr>
          </w:p>
        </w:tc>
        <w:tc>
          <w:tcPr>
            <w:tcW w:w="2119"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c>
          <w:tcPr>
            <w:tcW w:w="2522" w:type="dxa"/>
          </w:tcPr>
          <w:p>
            <w:pPr>
              <w:widowControl/>
              <w:textAlignment w:val="center"/>
              <w:rPr>
                <w:color w:val="000000"/>
                <w:sz w:val="24"/>
                <w:lang w:bidi="ar"/>
              </w:rPr>
            </w:pPr>
          </w:p>
        </w:tc>
      </w:tr>
    </w:tbl>
    <w:p>
      <w:pPr>
        <w:widowControl/>
        <w:ind w:firstLine="240" w:firstLineChars="100"/>
        <w:textAlignment w:val="center"/>
        <w:rPr>
          <w:color w:val="000000"/>
          <w:sz w:val="24"/>
          <w:lang w:bidi="ar"/>
        </w:rPr>
      </w:pPr>
      <w:r>
        <w:rPr>
          <w:rFonts w:hint="eastAsia"/>
          <w:color w:val="000000"/>
          <w:sz w:val="24"/>
          <w:lang w:bidi="ar"/>
        </w:rPr>
        <w:t>学院</w:t>
      </w:r>
      <w:r>
        <w:rPr>
          <w:color w:val="000000"/>
          <w:sz w:val="24"/>
          <w:lang w:bidi="ar"/>
        </w:rPr>
        <w:t xml:space="preserve">联系人： </w:t>
      </w:r>
      <w:r>
        <w:rPr>
          <w:rFonts w:hint="eastAsia"/>
          <w:color w:val="000000"/>
          <w:sz w:val="24"/>
          <w:lang w:bidi="ar"/>
        </w:rPr>
        <w:t xml:space="preserve">   </w:t>
      </w:r>
      <w:r>
        <w:rPr>
          <w:rFonts w:hint="eastAsia"/>
          <w:color w:val="000000"/>
          <w:sz w:val="24"/>
          <w:lang w:bidi="ar"/>
        </w:rPr>
        <w:tab/>
      </w:r>
      <w:r>
        <w:rPr>
          <w:color w:val="000000"/>
          <w:sz w:val="24"/>
          <w:lang w:bidi="ar"/>
        </w:rPr>
        <w:t xml:space="preserve">     电话：       </w:t>
      </w:r>
      <w:r>
        <w:rPr>
          <w:rFonts w:hint="eastAsia"/>
          <w:color w:val="000000"/>
          <w:sz w:val="24"/>
          <w:lang w:bidi="ar"/>
        </w:rPr>
        <w:tab/>
      </w:r>
      <w:r>
        <w:rPr>
          <w:rFonts w:hint="eastAsia"/>
          <w:color w:val="000000"/>
          <w:sz w:val="24"/>
          <w:lang w:bidi="ar"/>
        </w:rPr>
        <w:t xml:space="preserve"> 邮箱（负责人邮箱为比赛平台注册邮箱）：</w:t>
      </w:r>
      <w:r>
        <w:rPr>
          <w:rFonts w:hint="eastAsia"/>
          <w:color w:val="000000"/>
          <w:sz w:val="24"/>
          <w:lang w:bidi="ar"/>
        </w:rPr>
        <w:tab/>
      </w:r>
      <w:r>
        <w:rPr>
          <w:rFonts w:hint="eastAsia"/>
          <w:color w:val="000000"/>
          <w:sz w:val="24"/>
          <w:lang w:bidi="ar"/>
        </w:rPr>
        <w:tab/>
      </w:r>
      <w:r>
        <w:rPr>
          <w:color w:val="000000"/>
          <w:sz w:val="24"/>
          <w:lang w:bidi="ar"/>
        </w:rPr>
        <w:t xml:space="preserve">         </w:t>
      </w:r>
      <w:r>
        <w:rPr>
          <w:rFonts w:hint="eastAsia"/>
          <w:color w:val="000000"/>
          <w:sz w:val="24"/>
          <w:lang w:bidi="ar"/>
        </w:rPr>
        <w:t xml:space="preserve">   </w:t>
      </w:r>
    </w:p>
    <w:p>
      <w:pPr>
        <w:widowControl/>
        <w:ind w:firstLine="240" w:firstLineChars="100"/>
        <w:textAlignment w:val="center"/>
        <w:rPr>
          <w:color w:val="000000"/>
          <w:sz w:val="24"/>
          <w:lang w:bidi="ar"/>
        </w:rPr>
      </w:pPr>
    </w:p>
    <w:p>
      <w:pPr>
        <w:widowControl/>
        <w:ind w:firstLine="9360" w:firstLineChars="3900"/>
        <w:textAlignment w:val="center"/>
        <w:rPr>
          <w:rFonts w:eastAsia="仿宋_GB2312"/>
          <w:color w:val="000000"/>
          <w:sz w:val="24"/>
          <w:lang w:bidi="ar"/>
        </w:rPr>
      </w:pPr>
      <w:r>
        <w:rPr>
          <w:color w:val="000000"/>
          <w:sz w:val="24"/>
          <w:lang w:bidi="ar"/>
        </w:rPr>
        <w:t>2020年</w:t>
      </w:r>
      <w:r>
        <w:rPr>
          <w:rFonts w:hint="eastAsia"/>
          <w:color w:val="000000"/>
          <w:sz w:val="24"/>
          <w:lang w:bidi="ar"/>
        </w:rPr>
        <w:t xml:space="preserve"> </w:t>
      </w:r>
      <w:r>
        <w:rPr>
          <w:color w:val="000000"/>
          <w:sz w:val="24"/>
          <w:lang w:bidi="ar"/>
        </w:rPr>
        <w:t xml:space="preserve">   月   日</w:t>
      </w:r>
      <w:r>
        <w:rPr>
          <w:rFonts w:eastAsia="仿宋_GB2312"/>
          <w:color w:val="000000"/>
          <w:sz w:val="24"/>
          <w:lang w:bidi="ar"/>
        </w:rPr>
        <w:t xml:space="preserve"> </w:t>
      </w:r>
    </w:p>
    <w:p>
      <w:pPr>
        <w:widowControl/>
        <w:textAlignment w:val="center"/>
        <w:rPr>
          <w:rFonts w:ascii="黑体" w:hAnsi="黑体" w:eastAsia="黑体"/>
          <w:bCs/>
          <w:color w:val="000000"/>
          <w:sz w:val="32"/>
          <w:szCs w:val="32"/>
          <w:lang w:bidi="ar"/>
        </w:rPr>
      </w:pPr>
    </w:p>
    <w:p>
      <w:pPr>
        <w:widowControl/>
        <w:textAlignment w:val="center"/>
        <w:rPr>
          <w:rFonts w:ascii="黑体" w:hAnsi="黑体" w:eastAsia="黑体"/>
          <w:bCs/>
          <w:color w:val="000000"/>
          <w:sz w:val="32"/>
          <w:szCs w:val="32"/>
          <w:lang w:bidi="ar"/>
        </w:rPr>
      </w:pPr>
    </w:p>
    <w:p>
      <w:pPr>
        <w:widowControl/>
        <w:textAlignment w:val="center"/>
        <w:rPr>
          <w:rFonts w:ascii="黑体" w:hAnsi="黑体" w:eastAsia="黑体"/>
          <w:bCs/>
          <w:color w:val="000000"/>
          <w:sz w:val="32"/>
          <w:szCs w:val="32"/>
          <w:lang w:bidi="ar"/>
        </w:rPr>
      </w:pPr>
      <w:r>
        <w:rPr>
          <w:rFonts w:ascii="黑体" w:hAnsi="黑体" w:eastAsia="黑体"/>
          <w:bCs/>
          <w:color w:val="000000"/>
          <w:sz w:val="32"/>
          <w:szCs w:val="32"/>
          <w:lang w:bidi="ar"/>
        </w:rPr>
        <w:t>附</w:t>
      </w:r>
      <w:r>
        <w:rPr>
          <w:rFonts w:hint="eastAsia" w:ascii="黑体" w:hAnsi="黑体" w:eastAsia="黑体"/>
          <w:bCs/>
          <w:color w:val="000000"/>
          <w:sz w:val="32"/>
          <w:szCs w:val="32"/>
          <w:lang w:bidi="ar"/>
        </w:rPr>
        <w:t>件 2</w:t>
      </w:r>
    </w:p>
    <w:p>
      <w:pPr>
        <w:widowControl/>
        <w:textAlignment w:val="center"/>
        <w:rPr>
          <w:rFonts w:eastAsia="仿宋_GB2312"/>
          <w:color w:val="000000"/>
          <w:sz w:val="24"/>
          <w:lang w:bidi="ar"/>
        </w:rPr>
      </w:pPr>
    </w:p>
    <w:p>
      <w:pPr>
        <w:widowControl/>
        <w:jc w:val="center"/>
        <w:textAlignment w:val="center"/>
        <w:rPr>
          <w:rFonts w:ascii="方正小标宋简体" w:eastAsia="方正小标宋简体"/>
          <w:bCs/>
          <w:color w:val="000000"/>
          <w:sz w:val="44"/>
          <w:szCs w:val="44"/>
          <w:lang w:bidi="ar"/>
        </w:rPr>
      </w:pPr>
      <w:r>
        <w:rPr>
          <w:rFonts w:hint="eastAsia" w:ascii="方正小标宋简体" w:eastAsia="方正小标宋简体"/>
          <w:bCs/>
          <w:color w:val="000000"/>
          <w:sz w:val="44"/>
          <w:szCs w:val="44"/>
          <w:lang w:bidi="ar"/>
        </w:rPr>
        <w:t>2020年信息素养大赛教师参赛报名表</w:t>
      </w:r>
    </w:p>
    <w:p>
      <w:pPr>
        <w:widowControl/>
        <w:textAlignment w:val="center"/>
        <w:rPr>
          <w:rFonts w:eastAsia="仿宋_GB2312"/>
          <w:color w:val="000000"/>
          <w:sz w:val="24"/>
          <w:lang w:bidi="ar"/>
        </w:rPr>
      </w:pPr>
    </w:p>
    <w:p>
      <w:pPr>
        <w:widowControl/>
        <w:textAlignment w:val="center"/>
        <w:rPr>
          <w:rFonts w:eastAsia="仿宋_GB2312"/>
          <w:color w:val="000000"/>
          <w:sz w:val="24"/>
          <w:lang w:bidi="ar"/>
        </w:rPr>
      </w:pPr>
      <w:r>
        <w:rPr>
          <w:rFonts w:hint="eastAsia"/>
          <w:color w:val="000000"/>
          <w:sz w:val="24"/>
          <w:lang w:bidi="ar"/>
        </w:rPr>
        <w:t xml:space="preserve">学院名称 </w:t>
      </w:r>
      <w:r>
        <w:rPr>
          <w:rFonts w:hint="eastAsia"/>
          <w:color w:val="000000"/>
          <w:sz w:val="24"/>
          <w:u w:val="single"/>
          <w:lang w:bidi="ar"/>
        </w:rPr>
        <w:t xml:space="preserve">             </w:t>
      </w:r>
      <w:r>
        <w:rPr>
          <w:rFonts w:hint="eastAsia"/>
          <w:color w:val="000000"/>
          <w:sz w:val="24"/>
          <w:lang w:bidi="ar"/>
        </w:rPr>
        <w:t>（公章）</w:t>
      </w:r>
    </w:p>
    <w:tbl>
      <w:tblPr>
        <w:tblStyle w:val="4"/>
        <w:tblW w:w="12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5"/>
        <w:gridCol w:w="6831"/>
        <w:gridCol w:w="2158"/>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765" w:type="dxa"/>
            <w:vAlign w:val="center"/>
          </w:tcPr>
          <w:p>
            <w:pPr>
              <w:widowControl/>
              <w:jc w:val="center"/>
              <w:textAlignment w:val="center"/>
              <w:rPr>
                <w:color w:val="000000"/>
                <w:sz w:val="24"/>
                <w:lang w:bidi="ar"/>
              </w:rPr>
            </w:pPr>
            <w:r>
              <w:rPr>
                <w:color w:val="000000"/>
                <w:sz w:val="24"/>
                <w:lang w:bidi="ar"/>
              </w:rPr>
              <w:t>教师姓名</w:t>
            </w:r>
          </w:p>
        </w:tc>
        <w:tc>
          <w:tcPr>
            <w:tcW w:w="6831" w:type="dxa"/>
            <w:vAlign w:val="center"/>
          </w:tcPr>
          <w:p>
            <w:pPr>
              <w:widowControl/>
              <w:jc w:val="center"/>
              <w:textAlignment w:val="center"/>
              <w:rPr>
                <w:color w:val="000000"/>
                <w:sz w:val="24"/>
                <w:lang w:bidi="ar"/>
              </w:rPr>
            </w:pPr>
            <w:r>
              <w:rPr>
                <w:color w:val="000000"/>
                <w:sz w:val="24"/>
                <w:lang w:bidi="ar"/>
              </w:rPr>
              <w:t>作品名称</w:t>
            </w:r>
          </w:p>
        </w:tc>
        <w:tc>
          <w:tcPr>
            <w:tcW w:w="2158" w:type="dxa"/>
            <w:vAlign w:val="center"/>
          </w:tcPr>
          <w:p>
            <w:pPr>
              <w:widowControl/>
              <w:jc w:val="center"/>
              <w:textAlignment w:val="center"/>
              <w:rPr>
                <w:color w:val="000000"/>
                <w:sz w:val="24"/>
                <w:lang w:bidi="ar"/>
              </w:rPr>
            </w:pPr>
            <w:r>
              <w:rPr>
                <w:color w:val="000000"/>
                <w:sz w:val="24"/>
                <w:lang w:bidi="ar"/>
              </w:rPr>
              <w:t>手机号码</w:t>
            </w:r>
          </w:p>
        </w:tc>
        <w:tc>
          <w:tcPr>
            <w:tcW w:w="1765" w:type="dxa"/>
            <w:vAlign w:val="center"/>
          </w:tcPr>
          <w:p>
            <w:pPr>
              <w:widowControl/>
              <w:jc w:val="center"/>
              <w:textAlignment w:val="center"/>
              <w:rPr>
                <w:color w:val="000000"/>
                <w:sz w:val="24"/>
                <w:lang w:bidi="ar"/>
              </w:rPr>
            </w:pPr>
            <w:r>
              <w:rPr>
                <w:color w:val="00000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65" w:type="dxa"/>
          </w:tcPr>
          <w:p>
            <w:pPr>
              <w:widowControl/>
              <w:textAlignment w:val="center"/>
              <w:rPr>
                <w:color w:val="000000"/>
                <w:sz w:val="24"/>
                <w:lang w:bidi="ar"/>
              </w:rPr>
            </w:pPr>
          </w:p>
        </w:tc>
        <w:tc>
          <w:tcPr>
            <w:tcW w:w="6831" w:type="dxa"/>
          </w:tcPr>
          <w:p>
            <w:pPr>
              <w:widowControl/>
              <w:textAlignment w:val="center"/>
              <w:rPr>
                <w:color w:val="000000"/>
                <w:sz w:val="24"/>
                <w:lang w:bidi="ar"/>
              </w:rPr>
            </w:pPr>
          </w:p>
        </w:tc>
        <w:tc>
          <w:tcPr>
            <w:tcW w:w="2158" w:type="dxa"/>
          </w:tcPr>
          <w:p>
            <w:pPr>
              <w:widowControl/>
              <w:textAlignment w:val="center"/>
              <w:rPr>
                <w:color w:val="000000"/>
                <w:sz w:val="24"/>
                <w:lang w:bidi="ar"/>
              </w:rPr>
            </w:pPr>
          </w:p>
        </w:tc>
        <w:tc>
          <w:tcPr>
            <w:tcW w:w="1765"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65" w:type="dxa"/>
          </w:tcPr>
          <w:p>
            <w:pPr>
              <w:widowControl/>
              <w:textAlignment w:val="center"/>
              <w:rPr>
                <w:color w:val="000000"/>
                <w:sz w:val="24"/>
                <w:lang w:bidi="ar"/>
              </w:rPr>
            </w:pPr>
          </w:p>
        </w:tc>
        <w:tc>
          <w:tcPr>
            <w:tcW w:w="6831" w:type="dxa"/>
          </w:tcPr>
          <w:p>
            <w:pPr>
              <w:widowControl/>
              <w:textAlignment w:val="center"/>
              <w:rPr>
                <w:color w:val="000000"/>
                <w:sz w:val="24"/>
                <w:lang w:bidi="ar"/>
              </w:rPr>
            </w:pPr>
          </w:p>
        </w:tc>
        <w:tc>
          <w:tcPr>
            <w:tcW w:w="2158" w:type="dxa"/>
          </w:tcPr>
          <w:p>
            <w:pPr>
              <w:widowControl/>
              <w:textAlignment w:val="center"/>
              <w:rPr>
                <w:color w:val="000000"/>
                <w:sz w:val="24"/>
                <w:lang w:bidi="ar"/>
              </w:rPr>
            </w:pPr>
          </w:p>
        </w:tc>
        <w:tc>
          <w:tcPr>
            <w:tcW w:w="1765"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65" w:type="dxa"/>
          </w:tcPr>
          <w:p>
            <w:pPr>
              <w:widowControl/>
              <w:textAlignment w:val="center"/>
              <w:rPr>
                <w:color w:val="000000"/>
                <w:sz w:val="24"/>
                <w:lang w:bidi="ar"/>
              </w:rPr>
            </w:pPr>
          </w:p>
        </w:tc>
        <w:tc>
          <w:tcPr>
            <w:tcW w:w="6831" w:type="dxa"/>
          </w:tcPr>
          <w:p>
            <w:pPr>
              <w:widowControl/>
              <w:textAlignment w:val="center"/>
              <w:rPr>
                <w:color w:val="000000"/>
                <w:sz w:val="24"/>
                <w:lang w:bidi="ar"/>
              </w:rPr>
            </w:pPr>
          </w:p>
        </w:tc>
        <w:tc>
          <w:tcPr>
            <w:tcW w:w="2158" w:type="dxa"/>
          </w:tcPr>
          <w:p>
            <w:pPr>
              <w:widowControl/>
              <w:textAlignment w:val="center"/>
              <w:rPr>
                <w:color w:val="000000"/>
                <w:sz w:val="24"/>
                <w:lang w:bidi="ar"/>
              </w:rPr>
            </w:pPr>
          </w:p>
        </w:tc>
        <w:tc>
          <w:tcPr>
            <w:tcW w:w="1765"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65" w:type="dxa"/>
          </w:tcPr>
          <w:p>
            <w:pPr>
              <w:widowControl/>
              <w:textAlignment w:val="center"/>
              <w:rPr>
                <w:color w:val="000000"/>
                <w:sz w:val="24"/>
                <w:lang w:bidi="ar"/>
              </w:rPr>
            </w:pPr>
          </w:p>
        </w:tc>
        <w:tc>
          <w:tcPr>
            <w:tcW w:w="6831" w:type="dxa"/>
          </w:tcPr>
          <w:p>
            <w:pPr>
              <w:widowControl/>
              <w:textAlignment w:val="center"/>
              <w:rPr>
                <w:color w:val="000000"/>
                <w:sz w:val="24"/>
                <w:lang w:bidi="ar"/>
              </w:rPr>
            </w:pPr>
          </w:p>
        </w:tc>
        <w:tc>
          <w:tcPr>
            <w:tcW w:w="2158" w:type="dxa"/>
          </w:tcPr>
          <w:p>
            <w:pPr>
              <w:widowControl/>
              <w:textAlignment w:val="center"/>
              <w:rPr>
                <w:color w:val="000000"/>
                <w:sz w:val="24"/>
                <w:lang w:bidi="ar"/>
              </w:rPr>
            </w:pPr>
          </w:p>
        </w:tc>
        <w:tc>
          <w:tcPr>
            <w:tcW w:w="1765"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65" w:type="dxa"/>
          </w:tcPr>
          <w:p>
            <w:pPr>
              <w:widowControl/>
              <w:textAlignment w:val="center"/>
              <w:rPr>
                <w:color w:val="000000"/>
                <w:sz w:val="24"/>
                <w:lang w:bidi="ar"/>
              </w:rPr>
            </w:pPr>
          </w:p>
        </w:tc>
        <w:tc>
          <w:tcPr>
            <w:tcW w:w="6831" w:type="dxa"/>
          </w:tcPr>
          <w:p>
            <w:pPr>
              <w:widowControl/>
              <w:textAlignment w:val="center"/>
              <w:rPr>
                <w:color w:val="000000"/>
                <w:sz w:val="24"/>
                <w:lang w:bidi="ar"/>
              </w:rPr>
            </w:pPr>
          </w:p>
        </w:tc>
        <w:tc>
          <w:tcPr>
            <w:tcW w:w="2158" w:type="dxa"/>
          </w:tcPr>
          <w:p>
            <w:pPr>
              <w:widowControl/>
              <w:textAlignment w:val="center"/>
              <w:rPr>
                <w:color w:val="000000"/>
                <w:sz w:val="24"/>
                <w:lang w:bidi="ar"/>
              </w:rPr>
            </w:pPr>
          </w:p>
        </w:tc>
        <w:tc>
          <w:tcPr>
            <w:tcW w:w="1765"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65" w:type="dxa"/>
          </w:tcPr>
          <w:p>
            <w:pPr>
              <w:widowControl/>
              <w:textAlignment w:val="center"/>
              <w:rPr>
                <w:color w:val="000000"/>
                <w:sz w:val="24"/>
                <w:lang w:bidi="ar"/>
              </w:rPr>
            </w:pPr>
          </w:p>
        </w:tc>
        <w:tc>
          <w:tcPr>
            <w:tcW w:w="6831" w:type="dxa"/>
          </w:tcPr>
          <w:p>
            <w:pPr>
              <w:widowControl/>
              <w:textAlignment w:val="center"/>
              <w:rPr>
                <w:color w:val="000000"/>
                <w:sz w:val="24"/>
                <w:lang w:bidi="ar"/>
              </w:rPr>
            </w:pPr>
          </w:p>
        </w:tc>
        <w:tc>
          <w:tcPr>
            <w:tcW w:w="2158" w:type="dxa"/>
          </w:tcPr>
          <w:p>
            <w:pPr>
              <w:widowControl/>
              <w:textAlignment w:val="center"/>
              <w:rPr>
                <w:color w:val="000000"/>
                <w:sz w:val="24"/>
                <w:lang w:bidi="ar"/>
              </w:rPr>
            </w:pPr>
          </w:p>
        </w:tc>
        <w:tc>
          <w:tcPr>
            <w:tcW w:w="1765" w:type="dxa"/>
          </w:tcPr>
          <w:p>
            <w:pPr>
              <w:widowControl/>
              <w:textAlignment w:val="center"/>
              <w:rPr>
                <w:color w:val="00000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765" w:type="dxa"/>
          </w:tcPr>
          <w:p>
            <w:pPr>
              <w:widowControl/>
              <w:textAlignment w:val="center"/>
              <w:rPr>
                <w:color w:val="000000"/>
                <w:sz w:val="24"/>
                <w:lang w:bidi="ar"/>
              </w:rPr>
            </w:pPr>
          </w:p>
        </w:tc>
        <w:tc>
          <w:tcPr>
            <w:tcW w:w="6831" w:type="dxa"/>
          </w:tcPr>
          <w:p>
            <w:pPr>
              <w:widowControl/>
              <w:textAlignment w:val="center"/>
              <w:rPr>
                <w:color w:val="000000"/>
                <w:sz w:val="24"/>
                <w:lang w:bidi="ar"/>
              </w:rPr>
            </w:pPr>
          </w:p>
        </w:tc>
        <w:tc>
          <w:tcPr>
            <w:tcW w:w="2158" w:type="dxa"/>
          </w:tcPr>
          <w:p>
            <w:pPr>
              <w:widowControl/>
              <w:textAlignment w:val="center"/>
              <w:rPr>
                <w:color w:val="000000"/>
                <w:sz w:val="24"/>
                <w:lang w:bidi="ar"/>
              </w:rPr>
            </w:pPr>
          </w:p>
        </w:tc>
        <w:tc>
          <w:tcPr>
            <w:tcW w:w="1765" w:type="dxa"/>
          </w:tcPr>
          <w:p>
            <w:pPr>
              <w:widowControl/>
              <w:textAlignment w:val="center"/>
              <w:rPr>
                <w:color w:val="000000"/>
                <w:sz w:val="24"/>
                <w:lang w:bidi="ar"/>
              </w:rPr>
            </w:pPr>
          </w:p>
        </w:tc>
      </w:tr>
    </w:tbl>
    <w:p>
      <w:pPr>
        <w:widowControl/>
        <w:ind w:firstLine="240" w:firstLineChars="100"/>
        <w:textAlignment w:val="center"/>
        <w:rPr>
          <w:rFonts w:eastAsia="仿宋_GB2312"/>
          <w:color w:val="000000"/>
          <w:sz w:val="24"/>
          <w:lang w:bidi="ar"/>
        </w:rPr>
      </w:pPr>
      <w:r>
        <w:rPr>
          <w:rFonts w:hint="eastAsia"/>
          <w:color w:val="000000"/>
          <w:sz w:val="24"/>
          <w:lang w:bidi="ar"/>
        </w:rPr>
        <w:t>学校</w:t>
      </w:r>
      <w:r>
        <w:rPr>
          <w:color w:val="000000"/>
          <w:sz w:val="24"/>
          <w:lang w:bidi="ar"/>
        </w:rPr>
        <w:t xml:space="preserve">联系人： </w:t>
      </w:r>
      <w:r>
        <w:rPr>
          <w:rFonts w:hint="eastAsia"/>
          <w:color w:val="000000"/>
          <w:sz w:val="24"/>
          <w:lang w:bidi="ar"/>
        </w:rPr>
        <w:t xml:space="preserve">        </w:t>
      </w:r>
      <w:r>
        <w:rPr>
          <w:color w:val="000000"/>
          <w:sz w:val="24"/>
          <w:lang w:bidi="ar"/>
        </w:rPr>
        <w:t xml:space="preserve">        </w:t>
      </w:r>
      <w:r>
        <w:rPr>
          <w:rFonts w:hint="eastAsia"/>
          <w:color w:val="000000"/>
          <w:sz w:val="24"/>
          <w:lang w:bidi="ar"/>
        </w:rPr>
        <w:tab/>
      </w:r>
      <w:r>
        <w:rPr>
          <w:rFonts w:hint="eastAsia"/>
          <w:color w:val="000000"/>
          <w:sz w:val="24"/>
          <w:lang w:bidi="ar"/>
        </w:rPr>
        <w:tab/>
      </w:r>
      <w:r>
        <w:rPr>
          <w:color w:val="000000"/>
          <w:sz w:val="24"/>
          <w:lang w:bidi="ar"/>
        </w:rPr>
        <w:t xml:space="preserve">     电话：       </w:t>
      </w:r>
      <w:r>
        <w:rPr>
          <w:rFonts w:hint="eastAsia"/>
          <w:color w:val="000000"/>
          <w:sz w:val="24"/>
          <w:lang w:bidi="ar"/>
        </w:rPr>
        <w:tab/>
      </w:r>
      <w:r>
        <w:rPr>
          <w:rFonts w:hint="eastAsia"/>
          <w:color w:val="000000"/>
          <w:sz w:val="24"/>
          <w:lang w:bidi="ar"/>
        </w:rPr>
        <w:t xml:space="preserve"> </w:t>
      </w:r>
      <w:r>
        <w:rPr>
          <w:rFonts w:hint="eastAsia"/>
          <w:color w:val="000000"/>
          <w:sz w:val="24"/>
          <w:lang w:bidi="ar"/>
        </w:rPr>
        <w:tab/>
      </w:r>
      <w:r>
        <w:rPr>
          <w:rFonts w:hint="eastAsia"/>
          <w:color w:val="000000"/>
          <w:sz w:val="24"/>
          <w:lang w:bidi="ar"/>
        </w:rPr>
        <w:tab/>
      </w:r>
      <w:r>
        <w:rPr>
          <w:color w:val="000000"/>
          <w:sz w:val="24"/>
          <w:lang w:bidi="ar"/>
        </w:rPr>
        <w:t xml:space="preserve">         </w:t>
      </w:r>
      <w:r>
        <w:rPr>
          <w:rFonts w:hint="eastAsia"/>
          <w:color w:val="000000"/>
          <w:sz w:val="24"/>
          <w:lang w:bidi="ar"/>
        </w:rPr>
        <w:t xml:space="preserve">   </w:t>
      </w:r>
      <w:r>
        <w:rPr>
          <w:color w:val="000000"/>
          <w:sz w:val="24"/>
          <w:lang w:bidi="ar"/>
        </w:rPr>
        <w:t>2020年</w:t>
      </w:r>
      <w:r>
        <w:rPr>
          <w:rFonts w:hint="eastAsia"/>
          <w:color w:val="000000"/>
          <w:sz w:val="24"/>
          <w:lang w:bidi="ar"/>
        </w:rPr>
        <w:t xml:space="preserve"> </w:t>
      </w:r>
      <w:r>
        <w:rPr>
          <w:color w:val="000000"/>
          <w:sz w:val="24"/>
          <w:lang w:bidi="ar"/>
        </w:rPr>
        <w:t xml:space="preserve">   月   日</w:t>
      </w:r>
      <w:r>
        <w:rPr>
          <w:rFonts w:eastAsia="仿宋_GB2312"/>
          <w:color w:val="000000"/>
          <w:sz w:val="24"/>
          <w:lang w:bidi="ar"/>
        </w:rPr>
        <w:t xml:space="preserve"> </w:t>
      </w:r>
    </w:p>
    <w:p>
      <w:pPr>
        <w:snapToGrid w:val="0"/>
        <w:spacing w:line="600" w:lineRule="exact"/>
        <w:rPr>
          <w:rFonts w:ascii="黑体" w:hAnsi="黑体" w:eastAsia="黑体"/>
          <w:bCs/>
          <w:color w:val="000000"/>
          <w:sz w:val="28"/>
          <w:szCs w:val="28"/>
        </w:rPr>
      </w:pPr>
      <w:r>
        <w:rPr>
          <w:rFonts w:ascii="黑体" w:hAnsi="黑体" w:eastAsia="黑体"/>
          <w:bCs/>
          <w:color w:val="000000"/>
          <w:sz w:val="28"/>
          <w:szCs w:val="28"/>
        </w:rPr>
        <w:t>附</w:t>
      </w:r>
      <w:r>
        <w:rPr>
          <w:rFonts w:hint="eastAsia" w:ascii="黑体" w:hAnsi="黑体" w:eastAsia="黑体"/>
          <w:bCs/>
          <w:color w:val="000000"/>
          <w:sz w:val="28"/>
          <w:szCs w:val="28"/>
        </w:rPr>
        <w:t>件3</w:t>
      </w:r>
    </w:p>
    <w:p>
      <w:pPr>
        <w:snapToGrid w:val="0"/>
        <w:spacing w:line="600" w:lineRule="exact"/>
        <w:jc w:val="center"/>
        <w:rPr>
          <w:rFonts w:ascii="方正小标宋简体" w:eastAsia="方正小标宋简体"/>
          <w:bCs/>
          <w:color w:val="000000"/>
          <w:sz w:val="44"/>
          <w:szCs w:val="44"/>
        </w:rPr>
      </w:pPr>
      <w:r>
        <w:rPr>
          <w:rFonts w:hint="eastAsia" w:ascii="方正小标宋简体" w:eastAsia="方正小标宋简体"/>
          <w:bCs/>
          <w:color w:val="000000"/>
          <w:sz w:val="44"/>
          <w:szCs w:val="44"/>
        </w:rPr>
        <w:t>2020年湖南省信息素养大赛教师微课评审指标</w:t>
      </w:r>
    </w:p>
    <w:p>
      <w:pPr>
        <w:pStyle w:val="2"/>
        <w:spacing w:before="8"/>
        <w:rPr>
          <w:rFonts w:eastAsia="仿宋_GB2312"/>
          <w:b/>
          <w:color w:val="000000"/>
          <w:sz w:val="22"/>
        </w:rPr>
      </w:pPr>
    </w:p>
    <w:tbl>
      <w:tblPr>
        <w:tblStyle w:val="4"/>
        <w:tblW w:w="1346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77"/>
        <w:gridCol w:w="104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1" w:hRule="atLeast"/>
        </w:trPr>
        <w:tc>
          <w:tcPr>
            <w:tcW w:w="2977" w:type="dxa"/>
            <w:vAlign w:val="center"/>
          </w:tcPr>
          <w:p>
            <w:pPr>
              <w:pStyle w:val="7"/>
              <w:snapToGrid w:val="0"/>
              <w:jc w:val="center"/>
              <w:rPr>
                <w:rFonts w:cs="Times New Roman"/>
                <w:b/>
                <w:color w:val="000000"/>
                <w:sz w:val="24"/>
              </w:rPr>
            </w:pPr>
            <w:r>
              <w:rPr>
                <w:rFonts w:cs="Times New Roman"/>
                <w:b/>
                <w:color w:val="000000"/>
                <w:w w:val="105"/>
                <w:sz w:val="24"/>
              </w:rPr>
              <w:t>指</w:t>
            </w:r>
            <w:r>
              <w:rPr>
                <w:rFonts w:hint="eastAsia" w:cs="Times New Roman"/>
                <w:b/>
                <w:color w:val="000000"/>
                <w:w w:val="105"/>
                <w:sz w:val="24"/>
              </w:rPr>
              <w:t xml:space="preserve">   </w:t>
            </w:r>
            <w:r>
              <w:rPr>
                <w:rFonts w:cs="Times New Roman"/>
                <w:b/>
                <w:color w:val="000000"/>
                <w:w w:val="105"/>
                <w:sz w:val="24"/>
              </w:rPr>
              <w:t>标</w:t>
            </w:r>
          </w:p>
        </w:tc>
        <w:tc>
          <w:tcPr>
            <w:tcW w:w="10489" w:type="dxa"/>
            <w:vAlign w:val="center"/>
          </w:tcPr>
          <w:p>
            <w:pPr>
              <w:pStyle w:val="7"/>
              <w:snapToGrid w:val="0"/>
              <w:ind w:left="2670" w:right="2336"/>
              <w:jc w:val="center"/>
              <w:rPr>
                <w:rFonts w:cs="Times New Roman"/>
                <w:b/>
                <w:color w:val="000000"/>
                <w:sz w:val="24"/>
              </w:rPr>
            </w:pPr>
            <w:r>
              <w:rPr>
                <w:rFonts w:cs="Times New Roman"/>
                <w:b/>
                <w:color w:val="000000"/>
                <w:w w:val="105"/>
                <w:sz w:val="24"/>
              </w:rPr>
              <w:t>指标说明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2977" w:type="dxa"/>
            <w:vMerge w:val="restart"/>
            <w:vAlign w:val="center"/>
          </w:tcPr>
          <w:p>
            <w:pPr>
              <w:pStyle w:val="7"/>
              <w:snapToGrid w:val="0"/>
              <w:ind w:right="166"/>
              <w:rPr>
                <w:rFonts w:cs="Times New Roman"/>
                <w:color w:val="000000"/>
                <w:sz w:val="24"/>
              </w:rPr>
            </w:pPr>
            <w:r>
              <w:rPr>
                <w:rFonts w:cs="Times New Roman"/>
                <w:color w:val="000000"/>
                <w:sz w:val="24"/>
              </w:rPr>
              <w:t>教学内容（20分）</w:t>
            </w:r>
          </w:p>
        </w:tc>
        <w:tc>
          <w:tcPr>
            <w:tcW w:w="10489" w:type="dxa"/>
            <w:vAlign w:val="center"/>
          </w:tcPr>
          <w:p>
            <w:pPr>
              <w:pStyle w:val="7"/>
              <w:snapToGrid w:val="0"/>
              <w:ind w:right="166"/>
              <w:rPr>
                <w:rFonts w:cs="Times New Roman"/>
                <w:color w:val="000000"/>
                <w:sz w:val="24"/>
              </w:rPr>
            </w:pPr>
            <w:bookmarkStart w:id="0" w:name="OLE_LINK1"/>
            <w:r>
              <w:rPr>
                <w:rFonts w:cs="Times New Roman"/>
                <w:color w:val="000000"/>
                <w:sz w:val="24"/>
              </w:rPr>
              <w:t>体现信息素养要求（参考ACRL《高等教育信息素养框架》和《高等教育信息素养能力标准》），围绕某个知识点或教学环节展开，选题简明，目标明确。</w:t>
            </w:r>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2977" w:type="dxa"/>
            <w:vMerge w:val="continue"/>
            <w:tcBorders>
              <w:top w:val="nil"/>
            </w:tcBorders>
            <w:vAlign w:val="center"/>
          </w:tcPr>
          <w:p>
            <w:pPr>
              <w:snapToGrid w:val="0"/>
              <w:rPr>
                <w:color w:val="000000"/>
                <w:sz w:val="24"/>
              </w:rPr>
            </w:pPr>
          </w:p>
        </w:tc>
        <w:tc>
          <w:tcPr>
            <w:tcW w:w="10489" w:type="dxa"/>
            <w:vAlign w:val="center"/>
          </w:tcPr>
          <w:p>
            <w:pPr>
              <w:pStyle w:val="7"/>
              <w:snapToGrid w:val="0"/>
              <w:ind w:right="168"/>
              <w:rPr>
                <w:rFonts w:cs="Times New Roman"/>
                <w:color w:val="000000"/>
                <w:sz w:val="24"/>
              </w:rPr>
            </w:pPr>
            <w:r>
              <w:rPr>
                <w:rFonts w:cs="Times New Roman"/>
                <w:color w:val="000000"/>
                <w:sz w:val="24"/>
              </w:rPr>
              <w:t>针对教学或学习中有代表性的典型问题，能有效解决重点、难点、疑点问题。内容科学严谨，思想导向正确。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977" w:type="dxa"/>
            <w:vMerge w:val="restart"/>
            <w:vAlign w:val="center"/>
          </w:tcPr>
          <w:p>
            <w:pPr>
              <w:pStyle w:val="7"/>
              <w:snapToGrid w:val="0"/>
              <w:ind w:right="166"/>
              <w:rPr>
                <w:rFonts w:cs="Times New Roman"/>
                <w:color w:val="000000"/>
                <w:sz w:val="24"/>
              </w:rPr>
            </w:pPr>
            <w:r>
              <w:rPr>
                <w:rFonts w:cs="Times New Roman"/>
                <w:color w:val="000000"/>
                <w:sz w:val="24"/>
              </w:rPr>
              <w:t>教学方法与手段（20分）</w:t>
            </w:r>
          </w:p>
        </w:tc>
        <w:tc>
          <w:tcPr>
            <w:tcW w:w="10489" w:type="dxa"/>
            <w:vAlign w:val="center"/>
          </w:tcPr>
          <w:p>
            <w:pPr>
              <w:pStyle w:val="7"/>
              <w:snapToGrid w:val="0"/>
              <w:ind w:right="166"/>
              <w:rPr>
                <w:rFonts w:cs="Times New Roman"/>
                <w:color w:val="000000"/>
                <w:sz w:val="24"/>
              </w:rPr>
            </w:pPr>
            <w:r>
              <w:rPr>
                <w:rFonts w:cs="Times New Roman"/>
                <w:color w:val="000000"/>
                <w:sz w:val="24"/>
              </w:rPr>
              <w:t>教学设计目标清晰，主题明确，重难点突出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977" w:type="dxa"/>
            <w:vMerge w:val="continue"/>
            <w:tcBorders>
              <w:top w:val="nil"/>
            </w:tcBorders>
            <w:vAlign w:val="center"/>
          </w:tcPr>
          <w:p>
            <w:pPr>
              <w:snapToGrid w:val="0"/>
              <w:rPr>
                <w:color w:val="000000"/>
                <w:sz w:val="24"/>
              </w:rPr>
            </w:pPr>
          </w:p>
        </w:tc>
        <w:tc>
          <w:tcPr>
            <w:tcW w:w="10489" w:type="dxa"/>
            <w:vAlign w:val="center"/>
          </w:tcPr>
          <w:p>
            <w:pPr>
              <w:pStyle w:val="7"/>
              <w:snapToGrid w:val="0"/>
              <w:rPr>
                <w:rFonts w:cs="Times New Roman"/>
                <w:color w:val="000000"/>
                <w:sz w:val="24"/>
              </w:rPr>
            </w:pPr>
            <w:r>
              <w:rPr>
                <w:rFonts w:cs="Times New Roman"/>
                <w:color w:val="000000"/>
                <w:sz w:val="24"/>
              </w:rPr>
              <w:t>教学方法选用恰当，以学生为主体，能激发学习兴趣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977" w:type="dxa"/>
            <w:vMerge w:val="continue"/>
            <w:tcBorders>
              <w:top w:val="nil"/>
            </w:tcBorders>
            <w:vAlign w:val="center"/>
          </w:tcPr>
          <w:p>
            <w:pPr>
              <w:snapToGrid w:val="0"/>
              <w:rPr>
                <w:color w:val="000000"/>
                <w:sz w:val="24"/>
              </w:rPr>
            </w:pPr>
          </w:p>
        </w:tc>
        <w:tc>
          <w:tcPr>
            <w:tcW w:w="10489" w:type="dxa"/>
            <w:vAlign w:val="center"/>
          </w:tcPr>
          <w:p>
            <w:pPr>
              <w:pStyle w:val="7"/>
              <w:snapToGrid w:val="0"/>
              <w:rPr>
                <w:rFonts w:cs="Times New Roman"/>
                <w:color w:val="000000"/>
                <w:sz w:val="24"/>
              </w:rPr>
            </w:pPr>
            <w:r>
              <w:rPr>
                <w:rFonts w:cs="Times New Roman"/>
                <w:color w:val="000000"/>
                <w:sz w:val="24"/>
              </w:rPr>
              <w:t>教学手段合理运用信息技术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977" w:type="dxa"/>
            <w:vMerge w:val="restart"/>
            <w:vAlign w:val="center"/>
          </w:tcPr>
          <w:p>
            <w:pPr>
              <w:pStyle w:val="7"/>
              <w:snapToGrid w:val="0"/>
              <w:ind w:right="166"/>
              <w:rPr>
                <w:rFonts w:cs="Times New Roman"/>
                <w:color w:val="000000"/>
                <w:sz w:val="24"/>
              </w:rPr>
            </w:pPr>
            <w:r>
              <w:rPr>
                <w:rFonts w:cs="Times New Roman"/>
                <w:color w:val="000000"/>
                <w:sz w:val="24"/>
              </w:rPr>
              <w:t>教学表现（20分）</w:t>
            </w:r>
          </w:p>
        </w:tc>
        <w:tc>
          <w:tcPr>
            <w:tcW w:w="10489" w:type="dxa"/>
            <w:vAlign w:val="center"/>
          </w:tcPr>
          <w:p>
            <w:pPr>
              <w:pStyle w:val="7"/>
              <w:snapToGrid w:val="0"/>
              <w:ind w:right="166"/>
              <w:rPr>
                <w:rFonts w:cs="Times New Roman"/>
                <w:color w:val="000000"/>
                <w:sz w:val="24"/>
              </w:rPr>
            </w:pPr>
            <w:r>
              <w:rPr>
                <w:rFonts w:cs="Times New Roman"/>
                <w:color w:val="000000"/>
                <w:sz w:val="24"/>
              </w:rPr>
              <w:t>语言规范，表达清晰，重点突出，逻辑性强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977" w:type="dxa"/>
            <w:vMerge w:val="continue"/>
            <w:tcBorders>
              <w:top w:val="nil"/>
            </w:tcBorders>
            <w:vAlign w:val="center"/>
          </w:tcPr>
          <w:p>
            <w:pPr>
              <w:snapToGrid w:val="0"/>
              <w:rPr>
                <w:color w:val="000000"/>
                <w:sz w:val="24"/>
              </w:rPr>
            </w:pPr>
          </w:p>
        </w:tc>
        <w:tc>
          <w:tcPr>
            <w:tcW w:w="10489" w:type="dxa"/>
            <w:vAlign w:val="center"/>
          </w:tcPr>
          <w:p>
            <w:pPr>
              <w:pStyle w:val="7"/>
              <w:snapToGrid w:val="0"/>
              <w:rPr>
                <w:rFonts w:cs="Times New Roman"/>
                <w:color w:val="000000"/>
                <w:sz w:val="24"/>
              </w:rPr>
            </w:pPr>
            <w:r>
              <w:rPr>
                <w:rFonts w:cs="Times New Roman"/>
                <w:color w:val="000000"/>
                <w:sz w:val="24"/>
              </w:rPr>
              <w:t>教学过程深入浅出，形象生动，通俗易懂，能充分调动学生的学习积极性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977" w:type="dxa"/>
            <w:vMerge w:val="restart"/>
            <w:vAlign w:val="center"/>
          </w:tcPr>
          <w:p>
            <w:pPr>
              <w:pStyle w:val="7"/>
              <w:snapToGrid w:val="0"/>
              <w:ind w:right="166"/>
              <w:rPr>
                <w:rFonts w:cs="Times New Roman"/>
                <w:color w:val="000000"/>
                <w:sz w:val="24"/>
              </w:rPr>
            </w:pPr>
            <w:r>
              <w:rPr>
                <w:rFonts w:cs="Times New Roman"/>
                <w:color w:val="000000"/>
                <w:sz w:val="24"/>
              </w:rPr>
              <w:t>教学效果（20分）</w:t>
            </w:r>
          </w:p>
        </w:tc>
        <w:tc>
          <w:tcPr>
            <w:tcW w:w="10489" w:type="dxa"/>
            <w:vAlign w:val="center"/>
          </w:tcPr>
          <w:p>
            <w:pPr>
              <w:pStyle w:val="7"/>
              <w:snapToGrid w:val="0"/>
              <w:ind w:right="166"/>
              <w:rPr>
                <w:rFonts w:cs="Times New Roman"/>
                <w:color w:val="000000"/>
                <w:sz w:val="24"/>
              </w:rPr>
            </w:pPr>
            <w:r>
              <w:rPr>
                <w:rFonts w:cs="Times New Roman"/>
                <w:color w:val="000000"/>
                <w:sz w:val="24"/>
              </w:rPr>
              <w:t>教学目标达成度高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977" w:type="dxa"/>
            <w:vMerge w:val="continue"/>
            <w:tcBorders>
              <w:top w:val="nil"/>
            </w:tcBorders>
            <w:vAlign w:val="center"/>
          </w:tcPr>
          <w:p>
            <w:pPr>
              <w:snapToGrid w:val="0"/>
              <w:rPr>
                <w:color w:val="000000"/>
                <w:sz w:val="24"/>
              </w:rPr>
            </w:pPr>
          </w:p>
        </w:tc>
        <w:tc>
          <w:tcPr>
            <w:tcW w:w="10489" w:type="dxa"/>
            <w:vAlign w:val="center"/>
          </w:tcPr>
          <w:p>
            <w:pPr>
              <w:pStyle w:val="7"/>
              <w:snapToGrid w:val="0"/>
              <w:rPr>
                <w:rFonts w:cs="Times New Roman"/>
                <w:color w:val="000000"/>
                <w:sz w:val="24"/>
              </w:rPr>
            </w:pPr>
            <w:r>
              <w:rPr>
                <w:rFonts w:cs="Times New Roman"/>
                <w:color w:val="000000"/>
                <w:sz w:val="24"/>
              </w:rPr>
              <w:t>兼顾知识目标、能力目标、素质目标的实现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977" w:type="dxa"/>
            <w:vMerge w:val="restart"/>
            <w:vAlign w:val="center"/>
          </w:tcPr>
          <w:p>
            <w:pPr>
              <w:pStyle w:val="7"/>
              <w:snapToGrid w:val="0"/>
              <w:ind w:right="166"/>
              <w:rPr>
                <w:rFonts w:cs="Times New Roman"/>
                <w:color w:val="000000"/>
                <w:sz w:val="24"/>
              </w:rPr>
            </w:pPr>
            <w:r>
              <w:rPr>
                <w:rFonts w:cs="Times New Roman"/>
                <w:color w:val="000000"/>
                <w:sz w:val="24"/>
              </w:rPr>
              <w:t>特色与应用（20分）</w:t>
            </w:r>
          </w:p>
        </w:tc>
        <w:tc>
          <w:tcPr>
            <w:tcW w:w="10489" w:type="dxa"/>
            <w:vAlign w:val="center"/>
          </w:tcPr>
          <w:p>
            <w:pPr>
              <w:pStyle w:val="7"/>
              <w:snapToGrid w:val="0"/>
              <w:ind w:right="166"/>
              <w:rPr>
                <w:rFonts w:cs="Times New Roman"/>
                <w:color w:val="000000"/>
                <w:sz w:val="24"/>
              </w:rPr>
            </w:pPr>
            <w:r>
              <w:rPr>
                <w:rFonts w:cs="Times New Roman"/>
                <w:color w:val="000000"/>
                <w:sz w:val="24"/>
              </w:rPr>
              <w:t>构思新颖，富有创意，启发性强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977" w:type="dxa"/>
            <w:vMerge w:val="continue"/>
            <w:vAlign w:val="center"/>
          </w:tcPr>
          <w:p>
            <w:pPr>
              <w:snapToGrid w:val="0"/>
              <w:rPr>
                <w:color w:val="000000"/>
                <w:sz w:val="24"/>
              </w:rPr>
            </w:pPr>
          </w:p>
        </w:tc>
        <w:tc>
          <w:tcPr>
            <w:tcW w:w="10489" w:type="dxa"/>
            <w:vAlign w:val="center"/>
          </w:tcPr>
          <w:p>
            <w:pPr>
              <w:pStyle w:val="7"/>
              <w:snapToGrid w:val="0"/>
              <w:rPr>
                <w:rFonts w:cs="Times New Roman"/>
                <w:color w:val="000000"/>
                <w:sz w:val="24"/>
              </w:rPr>
            </w:pPr>
            <w:r>
              <w:rPr>
                <w:rFonts w:cs="Times New Roman"/>
                <w:color w:val="000000"/>
                <w:sz w:val="24"/>
              </w:rPr>
              <w:t>声画质量好，有感染力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trPr>
        <w:tc>
          <w:tcPr>
            <w:tcW w:w="2977" w:type="dxa"/>
            <w:vMerge w:val="continue"/>
            <w:vAlign w:val="center"/>
          </w:tcPr>
          <w:p>
            <w:pPr>
              <w:snapToGrid w:val="0"/>
              <w:rPr>
                <w:color w:val="000000"/>
                <w:sz w:val="24"/>
              </w:rPr>
            </w:pPr>
          </w:p>
        </w:tc>
        <w:tc>
          <w:tcPr>
            <w:tcW w:w="10489" w:type="dxa"/>
            <w:vAlign w:val="center"/>
          </w:tcPr>
          <w:p>
            <w:pPr>
              <w:snapToGrid w:val="0"/>
              <w:rPr>
                <w:color w:val="000000"/>
                <w:sz w:val="24"/>
              </w:rPr>
            </w:pPr>
            <w:r>
              <w:rPr>
                <w:color w:val="000000"/>
                <w:sz w:val="24"/>
              </w:rPr>
              <w:t>体现高职教育特色，有推广应用价值</w:t>
            </w:r>
          </w:p>
        </w:tc>
      </w:tr>
    </w:tbl>
    <w:p>
      <w:pPr>
        <w:pStyle w:val="2"/>
        <w:spacing w:line="300" w:lineRule="exact"/>
        <w:ind w:firstLine="315" w:firstLineChars="150"/>
        <w:rPr>
          <w:color w:val="000000"/>
          <w:spacing w:val="-14"/>
          <w:sz w:val="21"/>
          <w:szCs w:val="21"/>
        </w:rPr>
      </w:pPr>
      <w:r>
        <w:rPr>
          <w:color w:val="000000"/>
          <w:sz w:val="21"/>
          <w:szCs w:val="21"/>
        </w:rPr>
        <w:t>注：</w:t>
      </w:r>
      <w:r>
        <w:rPr>
          <w:color w:val="000000"/>
          <w:spacing w:val="-14"/>
          <w:sz w:val="21"/>
          <w:szCs w:val="21"/>
        </w:rPr>
        <w:t>（1）作品要求内容完整、声画质量好。片头要求显示作品名称，不显示教师姓名和所在单位等信息，视频格式为MP4格式，分辨率</w:t>
      </w:r>
      <w:r>
        <w:rPr>
          <w:rFonts w:hint="eastAsia"/>
          <w:color w:val="000000"/>
          <w:spacing w:val="-14"/>
          <w:sz w:val="21"/>
          <w:szCs w:val="21"/>
        </w:rPr>
        <w:t>为</w:t>
      </w:r>
      <w:r>
        <w:rPr>
          <w:color w:val="000000"/>
          <w:spacing w:val="-14"/>
          <w:sz w:val="21"/>
          <w:szCs w:val="21"/>
        </w:rPr>
        <w:t>720</w:t>
      </w:r>
      <w:r>
        <w:rPr>
          <w:rFonts w:hint="eastAsia"/>
          <w:color w:val="000000"/>
          <w:spacing w:val="-14"/>
          <w:sz w:val="21"/>
          <w:szCs w:val="21"/>
        </w:rPr>
        <w:t>P</w:t>
      </w:r>
      <w:r>
        <w:rPr>
          <w:color w:val="000000"/>
          <w:spacing w:val="-14"/>
          <w:sz w:val="21"/>
          <w:szCs w:val="21"/>
        </w:rPr>
        <w:t>以</w:t>
      </w:r>
    </w:p>
    <w:p>
      <w:pPr>
        <w:pStyle w:val="2"/>
        <w:spacing w:line="300" w:lineRule="exact"/>
        <w:ind w:firstLine="1183" w:firstLineChars="650"/>
        <w:rPr>
          <w:color w:val="000000"/>
          <w:spacing w:val="-14"/>
          <w:sz w:val="21"/>
          <w:szCs w:val="21"/>
        </w:rPr>
      </w:pPr>
      <w:r>
        <w:rPr>
          <w:color w:val="000000"/>
          <w:spacing w:val="-14"/>
          <w:sz w:val="21"/>
          <w:szCs w:val="21"/>
        </w:rPr>
        <w:t>上，播放时间一般不超过10分钟。</w:t>
      </w:r>
    </w:p>
    <w:p>
      <w:pPr>
        <w:pStyle w:val="6"/>
        <w:tabs>
          <w:tab w:val="left" w:pos="1703"/>
        </w:tabs>
        <w:spacing w:line="300" w:lineRule="exact"/>
        <w:ind w:left="0" w:right="115" w:firstLine="735" w:firstLineChars="350"/>
        <w:rPr>
          <w:rFonts w:cs="Times New Roman"/>
          <w:color w:val="000000"/>
          <w:spacing w:val="-7"/>
          <w:szCs w:val="21"/>
          <w:lang w:val="en-US"/>
        </w:rPr>
      </w:pPr>
      <w:r>
        <w:rPr>
          <w:rFonts w:cs="Times New Roman"/>
          <w:color w:val="000000"/>
          <w:szCs w:val="21"/>
        </w:rPr>
        <w:t>（</w:t>
      </w:r>
      <w:r>
        <w:rPr>
          <w:rFonts w:cs="Times New Roman"/>
          <w:color w:val="000000"/>
          <w:szCs w:val="21"/>
          <w:lang w:val="en-US"/>
        </w:rPr>
        <w:t>2</w:t>
      </w:r>
      <w:r>
        <w:rPr>
          <w:rFonts w:cs="Times New Roman"/>
          <w:color w:val="000000"/>
          <w:szCs w:val="21"/>
        </w:rPr>
        <w:t>）每名参赛教师</w:t>
      </w:r>
      <w:r>
        <w:rPr>
          <w:rFonts w:cs="Times New Roman"/>
          <w:color w:val="000000"/>
          <w:spacing w:val="-7"/>
          <w:szCs w:val="21"/>
        </w:rPr>
        <w:t>提交1份参赛视频，参赛教师</w:t>
      </w:r>
      <w:r>
        <w:rPr>
          <w:rFonts w:hint="eastAsia" w:cs="Times New Roman"/>
          <w:color w:val="000000"/>
          <w:spacing w:val="-7"/>
          <w:szCs w:val="21"/>
        </w:rPr>
        <w:t>自行选择</w:t>
      </w:r>
      <w:r>
        <w:rPr>
          <w:rFonts w:cs="Times New Roman"/>
          <w:color w:val="000000"/>
          <w:spacing w:val="-7"/>
          <w:szCs w:val="21"/>
        </w:rPr>
        <w:t>出镜或不出镜。</w:t>
      </w: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rPr>
      <w:t>8</w:t>
    </w:r>
    <w:r>
      <w:rPr>
        <w:sz w:val="28"/>
        <w:szCs w:val="28"/>
      </w:rPr>
      <w:fldChar w:fldCharType="end"/>
    </w:r>
    <w:r>
      <w:rPr>
        <w:sz w:val="28"/>
        <w:szCs w:val="28"/>
      </w:rPr>
      <w:t>—</w:t>
    </w:r>
  </w:p>
  <w:p>
    <w:pPr>
      <w:pStyle w:val="2"/>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5D172"/>
    <w:multiLevelType w:val="singleLevel"/>
    <w:tmpl w:val="A485D172"/>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496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footer"/>
    <w:basedOn w:val="1"/>
    <w:qFormat/>
    <w:uiPriority w:val="99"/>
    <w:pPr>
      <w:tabs>
        <w:tab w:val="center" w:pos="4153"/>
        <w:tab w:val="right" w:pos="8306"/>
      </w:tabs>
      <w:snapToGrid w:val="0"/>
      <w:jc w:val="left"/>
    </w:pPr>
    <w:rPr>
      <w:sz w:val="18"/>
    </w:rPr>
  </w:style>
  <w:style w:type="paragraph" w:styleId="6">
    <w:name w:val="List Paragraph"/>
    <w:basedOn w:val="1"/>
    <w:qFormat/>
    <w:uiPriority w:val="1"/>
    <w:pPr>
      <w:ind w:left="231" w:firstLine="640"/>
    </w:pPr>
    <w:rPr>
      <w:rFonts w:ascii="宋体" w:hAnsi="宋体" w:cs="宋体"/>
      <w:lang w:val="zh-CN" w:bidi="zh-CN"/>
    </w:rPr>
  </w:style>
  <w:style w:type="paragraph" w:customStyle="1" w:styleId="7">
    <w:name w:val="Table Paragraph"/>
    <w:basedOn w:val="1"/>
    <w:qFormat/>
    <w:uiPriority w:val="1"/>
    <w:rPr>
      <w:rFonts w:ascii="宋体" w:hAnsi="宋体" w:cs="宋体"/>
      <w:lang w:val="zh-CN" w:bidi="zh-CN"/>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cp:lastModifiedBy>朱崽崽</cp:lastModifiedBy>
  <dcterms:modified xsi:type="dcterms:W3CDTF">2020-09-24T01:56:39Z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