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1FE4E" w14:textId="77777777" w:rsidR="0086577B" w:rsidRDefault="001619CC">
      <w:pPr>
        <w:spacing w:line="500" w:lineRule="exact"/>
        <w:ind w:firstLineChars="200" w:firstLine="720"/>
        <w:jc w:val="center"/>
        <w:rPr>
          <w:rFonts w:ascii="STZhongsong" w:eastAsia="STZhongsong" w:hAnsi="STZhongsong" w:cs="STZhongsong"/>
          <w:sz w:val="36"/>
          <w:szCs w:val="36"/>
        </w:rPr>
      </w:pPr>
      <w:r>
        <w:rPr>
          <w:rFonts w:ascii="STZhongsong" w:eastAsia="STZhongsong" w:hAnsi="STZhongsong" w:cs="STZhongsong" w:hint="eastAsia"/>
          <w:sz w:val="36"/>
          <w:szCs w:val="36"/>
        </w:rPr>
        <w:t>2020</w:t>
      </w:r>
      <w:r>
        <w:rPr>
          <w:rFonts w:ascii="STZhongsong" w:eastAsia="STZhongsong" w:hAnsi="STZhongsong" w:cs="STZhongsong" w:hint="eastAsia"/>
          <w:sz w:val="36"/>
          <w:szCs w:val="36"/>
        </w:rPr>
        <w:t>年湖南科技职业学院</w:t>
      </w:r>
    </w:p>
    <w:p w14:paraId="4CC5BD4B" w14:textId="77777777" w:rsidR="0086577B" w:rsidRDefault="001619CC">
      <w:pPr>
        <w:spacing w:line="500" w:lineRule="exact"/>
        <w:ind w:firstLineChars="200" w:firstLine="720"/>
        <w:jc w:val="center"/>
        <w:rPr>
          <w:rFonts w:ascii="STZhongsong" w:eastAsia="STZhongsong" w:hAnsi="STZhongsong" w:cs="STZhongsong"/>
          <w:sz w:val="36"/>
          <w:szCs w:val="36"/>
        </w:rPr>
      </w:pPr>
      <w:r>
        <w:rPr>
          <w:rFonts w:ascii="STZhongsong" w:eastAsia="STZhongsong" w:hAnsi="STZhongsong" w:cs="STZhongsong" w:hint="eastAsia"/>
          <w:sz w:val="36"/>
          <w:szCs w:val="36"/>
        </w:rPr>
        <w:t>教师职业能力竞赛教学能力比赛方案</w:t>
      </w:r>
    </w:p>
    <w:p w14:paraId="58FBC09C" w14:textId="77777777" w:rsidR="0086577B" w:rsidRDefault="0086577B">
      <w:pPr>
        <w:spacing w:line="500" w:lineRule="exact"/>
        <w:ind w:firstLineChars="200" w:firstLine="720"/>
        <w:jc w:val="center"/>
        <w:rPr>
          <w:rFonts w:ascii="STZhongsong" w:eastAsia="STZhongsong" w:hAnsi="STZhongsong" w:cs="STZhongsong"/>
          <w:sz w:val="36"/>
          <w:szCs w:val="36"/>
        </w:rPr>
      </w:pPr>
    </w:p>
    <w:p w14:paraId="4D18FCC2" w14:textId="77777777" w:rsidR="0086577B" w:rsidRDefault="001619CC">
      <w:pPr>
        <w:numPr>
          <w:ilvl w:val="0"/>
          <w:numId w:val="3"/>
        </w:num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组织机构</w:t>
      </w:r>
    </w:p>
    <w:p w14:paraId="52A58162" w14:textId="77777777" w:rsidR="0086577B" w:rsidRDefault="001619CC">
      <w:pPr>
        <w:spacing w:line="5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2020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年湖南科技职业学院教师职业能力竞赛教学能力比赛（以下简称赛项）成立赛项组委会，具体名单如下：</w:t>
      </w:r>
    </w:p>
    <w:p w14:paraId="32615D73" w14:textId="77777777" w:rsidR="0086577B" w:rsidRDefault="001619CC">
      <w:pPr>
        <w:spacing w:line="50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主任：戚人杰</w:t>
      </w:r>
    </w:p>
    <w:p w14:paraId="5C4ADE3E" w14:textId="77777777" w:rsidR="0086577B" w:rsidRDefault="001619CC">
      <w:pPr>
        <w:spacing w:line="50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副主任：谭见君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</w:p>
    <w:p w14:paraId="3F3CC5B8" w14:textId="77777777" w:rsidR="0086577B" w:rsidRDefault="001619CC">
      <w:pPr>
        <w:spacing w:line="50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委员：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成奋华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、谭乐平、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佘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正德、莫钧、皮杰、孟迪云、周金彩、成梅、赵阿华、彭彩霞。</w:t>
      </w:r>
    </w:p>
    <w:p w14:paraId="1979EB7A" w14:textId="77777777" w:rsidR="0086577B" w:rsidRDefault="001619CC">
      <w:pPr>
        <w:numPr>
          <w:ilvl w:val="0"/>
          <w:numId w:val="3"/>
        </w:num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赛项组设置</w:t>
      </w:r>
    </w:p>
    <w:p w14:paraId="754B73AB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STKaiti" w:eastAsia="STKaiti" w:hAnsi="STKaiti" w:cs="STKaiti" w:hint="eastAsia"/>
          <w:sz w:val="32"/>
          <w:szCs w:val="32"/>
        </w:rPr>
        <w:t>1</w:t>
      </w:r>
      <w:r>
        <w:rPr>
          <w:rFonts w:ascii="STKaiti" w:eastAsia="STKaiti" w:hAnsi="STKaiti" w:cs="STKaiti" w:hint="eastAsia"/>
          <w:sz w:val="32"/>
          <w:szCs w:val="32"/>
        </w:rPr>
        <w:t>、公共基础课程组。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面向思想政治理论课，语文、数学、</w:t>
      </w:r>
    </w:p>
    <w:p w14:paraId="6AA16AD8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英语、计算机应用、体育与健康及其他课程。</w:t>
      </w:r>
    </w:p>
    <w:p w14:paraId="4D8CC6E5" w14:textId="77777777" w:rsidR="0086577B" w:rsidRDefault="001619C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STKaiti" w:eastAsia="STKaiti" w:hAnsi="STKaiti" w:cs="STKaiti" w:hint="eastAsia"/>
          <w:sz w:val="32"/>
          <w:szCs w:val="32"/>
        </w:rPr>
        <w:t>2</w:t>
      </w:r>
      <w:r>
        <w:rPr>
          <w:rFonts w:ascii="STKaiti" w:eastAsia="STKaiti" w:hAnsi="STKaiti" w:cs="STKaiti" w:hint="eastAsia"/>
          <w:sz w:val="32"/>
          <w:szCs w:val="32"/>
        </w:rPr>
        <w:t>、专业课程组。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面向专业课程。</w:t>
      </w:r>
    </w:p>
    <w:p w14:paraId="2CB724A5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STKaiti" w:eastAsia="STKaiti" w:hAnsi="STKaiti" w:cs="STKaiti" w:hint="eastAsia"/>
          <w:sz w:val="32"/>
          <w:szCs w:val="32"/>
        </w:rPr>
        <w:t>3</w:t>
      </w:r>
      <w:r>
        <w:rPr>
          <w:rFonts w:ascii="STKaiti" w:eastAsia="STKaiti" w:hAnsi="STKaiti" w:cs="STKaiti" w:hint="eastAsia"/>
          <w:sz w:val="32"/>
          <w:szCs w:val="32"/>
        </w:rPr>
        <w:t>、专业技能课程组。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面向具有实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训教学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内容的专业核心课</w:t>
      </w:r>
    </w:p>
    <w:p w14:paraId="0905A589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程。</w:t>
      </w:r>
    </w:p>
    <w:p w14:paraId="38AC3935" w14:textId="77777777" w:rsidR="0086577B" w:rsidRDefault="001619CC">
      <w:pPr>
        <w:numPr>
          <w:ilvl w:val="0"/>
          <w:numId w:val="3"/>
        </w:num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参赛团队及要求</w:t>
      </w:r>
    </w:p>
    <w:p w14:paraId="421B882F" w14:textId="77777777" w:rsidR="0086577B" w:rsidRDefault="001619C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、参赛团队由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2-4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人构成，成员须为我校实际承担参赛课</w:t>
      </w:r>
    </w:p>
    <w:p w14:paraId="35445C6D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程或相关课程教学（含实习指导）的在职教师（在职教师包括在职在编教师、签订正式聘用合同并连续全职工作一年以上的在聘教师）。</w:t>
      </w:r>
    </w:p>
    <w:p w14:paraId="1A9A83E9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、专业课程、专业技能课程参赛团队可吸收最多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名企业兼职教师作为团队成员参赛。</w:t>
      </w:r>
    </w:p>
    <w:p w14:paraId="34C351F8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、已在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2019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年全国职业院校技能大赛教师教学能力比赛中获得一、二等奖的团队成员不得报名参赛。</w:t>
      </w:r>
    </w:p>
    <w:p w14:paraId="442C6625" w14:textId="77777777" w:rsidR="0086577B" w:rsidRDefault="001619CC">
      <w:pPr>
        <w:numPr>
          <w:ilvl w:val="0"/>
          <w:numId w:val="3"/>
        </w:num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参赛作品及要求</w:t>
      </w:r>
    </w:p>
    <w:p w14:paraId="7657651E" w14:textId="77777777" w:rsidR="0086577B" w:rsidRDefault="001619CC">
      <w:pPr>
        <w:overflowPunct w:val="0"/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STKaiti" w:eastAsia="STKaiti" w:hAnsi="STKaiti" w:cs="STKaiti" w:hint="eastAsia"/>
          <w:sz w:val="32"/>
          <w:szCs w:val="32"/>
        </w:rPr>
        <w:t>1.</w:t>
      </w:r>
      <w:r>
        <w:rPr>
          <w:rFonts w:ascii="STKaiti" w:eastAsia="STKaiti" w:hAnsi="STKaiti" w:cs="STKaiti" w:hint="eastAsia"/>
          <w:sz w:val="32"/>
          <w:szCs w:val="32"/>
        </w:rPr>
        <w:t>参赛作品内容。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参赛团队选取某门课程中部分教学内容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完成教学设计、实施课堂教学、评价目标达成、进行反思改进。参赛作品应为一个学期中连续、完整的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教学内容。</w:t>
      </w:r>
      <w:r>
        <w:rPr>
          <w:rFonts w:ascii="Times New Roman" w:eastAsia="仿宋_GB2312" w:hAnsi="Times New Roman" w:cs="Times New Roman"/>
          <w:sz w:val="32"/>
          <w:szCs w:val="32"/>
        </w:rPr>
        <w:t>公共基础课程赛项参赛作品不少于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学时；专业课程赛项参赛作品应为专业课程且不少于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学时；专业技能课程赛项参赛作品应为专业核心课程且不少于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学时，其中必须包含不少于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学时的实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训教学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内容，顶岗实习标准中的实习项目工作任务也可参赛。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14:paraId="11CF1B46" w14:textId="77777777" w:rsidR="0086577B" w:rsidRDefault="001619CC">
      <w:pPr>
        <w:spacing w:line="50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STKaiti" w:eastAsia="STKaiti" w:hAnsi="STKaiti" w:cs="STKaiti" w:hint="eastAsia"/>
          <w:sz w:val="32"/>
          <w:szCs w:val="32"/>
        </w:rPr>
        <w:t>2.</w:t>
      </w:r>
      <w:r>
        <w:rPr>
          <w:rFonts w:ascii="STKaiti" w:eastAsia="STKaiti" w:hAnsi="STKaiti" w:cs="STKaiti" w:hint="eastAsia"/>
          <w:sz w:val="32"/>
          <w:szCs w:val="32"/>
        </w:rPr>
        <w:t>参赛作品材料。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参赛作品包括教案、课堂实录视频、教学实施报告、专业人才培养方案和课程标准。具体要求见附件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。所有参赛作品材料，都不得以任何理由、任何形式泄露参赛团队属地、单位、姓名等信息。参赛作品应为原创，资料引用应注明出处。</w:t>
      </w:r>
    </w:p>
    <w:p w14:paraId="51560B25" w14:textId="77777777" w:rsidR="0086577B" w:rsidRDefault="001619CC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STKaiti" w:eastAsia="STKaiti" w:hAnsi="STKaiti" w:cs="STKaiti" w:hint="eastAsia"/>
          <w:sz w:val="32"/>
          <w:szCs w:val="32"/>
        </w:rPr>
        <w:t>3.</w:t>
      </w:r>
      <w:r>
        <w:rPr>
          <w:rFonts w:ascii="STKaiti" w:eastAsia="STKaiti" w:hAnsi="STKaiti" w:cs="STKaiti" w:hint="eastAsia"/>
          <w:sz w:val="32"/>
          <w:szCs w:val="32"/>
        </w:rPr>
        <w:t>参赛作品依据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。参赛作品须符合教育部《关于职业院校专业人才培养方案制订与实施工作的指导意见》（教职成</w:t>
      </w:r>
      <w:r>
        <w:rPr>
          <w:rFonts w:ascii="仿宋" w:eastAsia="仿宋" w:hAnsi="仿宋" w:cs="仿宋" w:hint="eastAsia"/>
          <w:sz w:val="32"/>
          <w:szCs w:val="32"/>
        </w:rPr>
        <w:t>﹝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﹞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号等文件要求；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思想政治课应根据《新时代高校思想政治理论课教学工作基本要求》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(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教社科</w:t>
      </w:r>
      <w:r>
        <w:rPr>
          <w:rFonts w:ascii="仿宋" w:eastAsia="仿宋" w:hAnsi="仿宋" w:cs="仿宋" w:hint="eastAsia"/>
          <w:sz w:val="32"/>
          <w:szCs w:val="32"/>
        </w:rPr>
        <w:t>﹝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﹞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2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号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)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、《高等学校思想政治理论课建设标准》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(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教社科</w:t>
      </w:r>
      <w:r>
        <w:rPr>
          <w:rFonts w:ascii="仿宋" w:eastAsia="仿宋" w:hAnsi="仿宋" w:cs="仿宋" w:hint="eastAsia"/>
          <w:sz w:val="32"/>
          <w:szCs w:val="32"/>
        </w:rPr>
        <w:t>﹝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﹞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3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号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)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的教学要求进行设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计和制作，使用教材须为</w:t>
      </w:r>
      <w:r>
        <w:rPr>
          <w:rFonts w:ascii="Times New Roman" w:eastAsia="仿宋_GB2312" w:hAnsi="Times New Roman" w:cs="Times New Roman"/>
          <w:sz w:val="32"/>
          <w:szCs w:val="32"/>
        </w:rPr>
        <w:t>《毛泽东思想和中国特色社会主义理论体系概论》或《思想道德修养和法律基础》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；公共基础课应根据教育部及省教育厅相关标准。涉及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1+X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证书制度试点的专业，还应对接有关职业技能等级标准。</w:t>
      </w:r>
    </w:p>
    <w:p w14:paraId="6CF6658D" w14:textId="77777777" w:rsidR="0086577B" w:rsidRDefault="001619CC">
      <w:pPr>
        <w:spacing w:line="500" w:lineRule="exact"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四、名额分配</w:t>
      </w:r>
      <w:r>
        <w:rPr>
          <w:rFonts w:ascii="黑体" w:eastAsia="黑体" w:hAnsi="黑体" w:cs="黑体" w:hint="eastAsia"/>
          <w:sz w:val="32"/>
          <w:szCs w:val="32"/>
        </w:rPr>
        <w:t> 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   </w:t>
      </w:r>
    </w:p>
    <w:p w14:paraId="43A2CDA1" w14:textId="77777777" w:rsidR="0086577B" w:rsidRDefault="001619CC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所有预报名的参赛团队均可参加校级比赛，学校将根据省教育厅配额规则选拔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11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个作品参加省赛。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br/>
      </w:r>
      <w:r>
        <w:rPr>
          <w:rFonts w:ascii="仿宋_GB2312" w:eastAsia="仿宋_GB2312" w:hAnsiTheme="minorEastAsia" w:cstheme="minorEastAsia" w:hint="eastAsia"/>
          <w:sz w:val="32"/>
          <w:szCs w:val="32"/>
        </w:rPr>
        <w:t>  </w:t>
      </w:r>
      <w:r>
        <w:rPr>
          <w:rFonts w:ascii="黑体" w:eastAsia="黑体" w:hAnsi="黑体" w:cs="黑体" w:hint="eastAsia"/>
          <w:sz w:val="32"/>
          <w:szCs w:val="32"/>
        </w:rPr>
        <w:t> </w:t>
      </w:r>
      <w:r>
        <w:rPr>
          <w:rFonts w:ascii="黑体" w:eastAsia="黑体" w:hAnsi="黑体" w:cs="黑体" w:hint="eastAsia"/>
          <w:sz w:val="32"/>
          <w:szCs w:val="32"/>
        </w:rPr>
        <w:t>五、比赛办法及时间</w:t>
      </w:r>
    </w:p>
    <w:p w14:paraId="57B7799F" w14:textId="77777777" w:rsidR="0086577B" w:rsidRDefault="001619CC">
      <w:pPr>
        <w:numPr>
          <w:ilvl w:val="0"/>
          <w:numId w:val="4"/>
        </w:num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比赛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分网络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评审、现场决赛两个阶段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进行。作品成绩按综合评分确定，</w:t>
      </w:r>
      <w:r>
        <w:rPr>
          <w:rFonts w:ascii="Times New Roman" w:eastAsia="仿宋_GB2312" w:hAnsi="Times New Roman" w:cs="Times New Roman"/>
          <w:sz w:val="32"/>
          <w:szCs w:val="32"/>
        </w:rPr>
        <w:t>网络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评审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40%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现场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决赛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60%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4C1A453" w14:textId="77777777" w:rsidR="0086577B" w:rsidRDefault="001619CC">
      <w:pPr>
        <w:numPr>
          <w:ilvl w:val="0"/>
          <w:numId w:val="4"/>
        </w:numPr>
        <w:spacing w:line="5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各</w:t>
      </w:r>
      <w:r>
        <w:rPr>
          <w:rFonts w:ascii="仿宋" w:eastAsia="仿宋" w:hAnsi="仿宋" w:cs="仿宋_GB2312" w:hint="eastAsia"/>
          <w:sz w:val="32"/>
          <w:szCs w:val="32"/>
        </w:rPr>
        <w:t>部门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日前统一将本部门报名表格、参赛资料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提交至雨花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校区教务处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5-3-5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办公室，电子邮箱：</w:t>
      </w:r>
      <w:r>
        <w:rPr>
          <w:rFonts w:ascii="仿宋" w:eastAsia="仿宋" w:hAnsi="仿宋" w:cs="仿宋_GB2312" w:hint="eastAsia"/>
          <w:sz w:val="32"/>
          <w:szCs w:val="32"/>
        </w:rPr>
        <w:t>hnkyjg@163.com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。电子版材料要求：总文件夹署名为“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**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学院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+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教师能力比赛资料”，子文件夹署名为“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**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赛项组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+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所属专业大类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+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作品名称”。</w:t>
      </w:r>
    </w:p>
    <w:p w14:paraId="03C9DCA6" w14:textId="77777777" w:rsidR="0086577B" w:rsidRDefault="001619CC">
      <w:pPr>
        <w:spacing w:line="5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．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现场决赛时间，暂定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15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日。</w:t>
      </w:r>
    </w:p>
    <w:p w14:paraId="72226D45" w14:textId="77777777" w:rsidR="0086577B" w:rsidRDefault="001619CC">
      <w:pPr>
        <w:spacing w:line="5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4.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入围省赛教师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团队根据专家意见优化参赛资料，并于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日前提交至学校教务处。</w:t>
      </w:r>
    </w:p>
    <w:p w14:paraId="2DC6ED46" w14:textId="77777777" w:rsidR="0086577B" w:rsidRDefault="001619CC">
      <w:pPr>
        <w:spacing w:line="5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5.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学校将最后的参赛资料于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29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日前统一提交至省教育厅。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 </w:t>
      </w:r>
    </w:p>
    <w:p w14:paraId="43895DFC" w14:textId="77777777" w:rsidR="0086577B" w:rsidRDefault="001619CC">
      <w:pPr>
        <w:spacing w:line="500" w:lineRule="exact"/>
        <w:ind w:leftChars="300"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六、奖项设置</w:t>
      </w:r>
    </w:p>
    <w:p w14:paraId="07E7784C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1.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竞赛设单项奖和团体奖。单项奖</w:t>
      </w:r>
      <w:r>
        <w:rPr>
          <w:rFonts w:ascii="Times New Roman" w:eastAsia="仿宋_GB2312" w:hAnsi="Times New Roman" w:cs="Times New Roman"/>
          <w:sz w:val="32"/>
          <w:szCs w:val="32"/>
        </w:rPr>
        <w:t>按参赛作品数的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sz w:val="32"/>
          <w:szCs w:val="32"/>
        </w:rPr>
        <w:t>分别设置一、二、三等奖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;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团体奖以部门为单位设优秀组织奖。</w:t>
      </w:r>
    </w:p>
    <w:p w14:paraId="55FEB6BA" w14:textId="77777777" w:rsidR="0086577B" w:rsidRDefault="001619CC">
      <w:pPr>
        <w:spacing w:line="5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2.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名次评定。所有参赛作品按照总分进行排序。</w:t>
      </w:r>
    </w:p>
    <w:p w14:paraId="27B4E379" w14:textId="77777777" w:rsidR="0086577B" w:rsidRDefault="001619CC">
      <w:pPr>
        <w:spacing w:line="5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3.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学校将给获奖的部门、教师团队颁发证书及奖励。</w:t>
      </w:r>
    </w:p>
    <w:p w14:paraId="618773FE" w14:textId="77777777" w:rsidR="0086577B" w:rsidRDefault="001619CC">
      <w:pPr>
        <w:spacing w:line="500" w:lineRule="exact"/>
        <w:ind w:leftChars="300"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七．其它</w:t>
      </w:r>
    </w:p>
    <w:p w14:paraId="2479CBB7" w14:textId="77777777" w:rsidR="0086577B" w:rsidRDefault="001619CC">
      <w:pPr>
        <w:spacing w:line="500" w:lineRule="exact"/>
        <w:ind w:leftChars="300" w:left="63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1.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各部门要认真研读比赛方案，参赛作品尽量在专业大类中</w:t>
      </w:r>
    </w:p>
    <w:p w14:paraId="6F88E94B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平均分布。</w:t>
      </w:r>
    </w:p>
    <w:p w14:paraId="726ADCD3" w14:textId="77777777" w:rsidR="0086577B" w:rsidRDefault="001619CC">
      <w:pPr>
        <w:numPr>
          <w:ilvl w:val="0"/>
          <w:numId w:val="5"/>
        </w:numPr>
        <w:spacing w:line="500" w:lineRule="exact"/>
        <w:ind w:leftChars="300" w:left="63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各部门要认真审核参赛作品的思想性、准确性、真实性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和</w:t>
      </w:r>
      <w:proofErr w:type="gramEnd"/>
    </w:p>
    <w:p w14:paraId="08A69127" w14:textId="77777777" w:rsidR="0086577B" w:rsidRDefault="001619CC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有效性以及教师参赛资质。</w:t>
      </w:r>
    </w:p>
    <w:p w14:paraId="791B3A70" w14:textId="77777777" w:rsidR="0086577B" w:rsidRDefault="001619CC">
      <w:pPr>
        <w:spacing w:line="500" w:lineRule="exact"/>
        <w:ind w:leftChars="300" w:left="63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3.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此方案最终解释权归竞赛组委会。</w:t>
      </w:r>
    </w:p>
    <w:p w14:paraId="249DE083" w14:textId="77777777" w:rsidR="0086577B" w:rsidRDefault="001619CC">
      <w:pPr>
        <w:spacing w:line="500" w:lineRule="exact"/>
        <w:ind w:leftChars="300" w:left="63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（联系方式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: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教务处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周老师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18684995321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）</w:t>
      </w:r>
    </w:p>
    <w:p w14:paraId="57BAC4F3" w14:textId="77777777" w:rsidR="0086577B" w:rsidRDefault="0086577B">
      <w:pPr>
        <w:spacing w:line="500" w:lineRule="exact"/>
        <w:ind w:leftChars="300" w:left="630"/>
        <w:rPr>
          <w:rFonts w:ascii="仿宋_GB2312" w:eastAsia="仿宋_GB2312" w:hAnsiTheme="minorEastAsia" w:cstheme="minorEastAsia"/>
          <w:sz w:val="32"/>
          <w:szCs w:val="32"/>
        </w:rPr>
      </w:pPr>
    </w:p>
    <w:p w14:paraId="3322836F" w14:textId="77777777" w:rsidR="0086577B" w:rsidRDefault="0086577B">
      <w:pPr>
        <w:spacing w:line="500" w:lineRule="exact"/>
        <w:ind w:leftChars="300" w:left="630"/>
        <w:rPr>
          <w:rFonts w:ascii="仿宋_GB2312" w:eastAsia="仿宋_GB2312" w:hAnsiTheme="minorEastAsia" w:cstheme="minorEastAsia"/>
          <w:sz w:val="32"/>
          <w:szCs w:val="32"/>
        </w:rPr>
      </w:pPr>
    </w:p>
    <w:p w14:paraId="096B79E9" w14:textId="77777777" w:rsidR="0086577B" w:rsidRDefault="001619CC">
      <w:pPr>
        <w:snapToGrid w:val="0"/>
        <w:spacing w:line="560" w:lineRule="exact"/>
        <w:ind w:leftChars="200" w:left="1060" w:hangingChars="20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附：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年湖南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科技职业学院</w:t>
      </w:r>
      <w:r>
        <w:rPr>
          <w:rFonts w:ascii="Times New Roman" w:eastAsia="仿宋_GB2312" w:hAnsi="Times New Roman" w:cs="Times New Roman"/>
          <w:sz w:val="32"/>
          <w:szCs w:val="32"/>
        </w:rPr>
        <w:t>教师职业能力竞赛教学</w:t>
      </w:r>
    </w:p>
    <w:p w14:paraId="7B30A7A6" w14:textId="77777777" w:rsidR="0086577B" w:rsidRDefault="001619CC">
      <w:pPr>
        <w:snapToGrid w:val="0"/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能力比赛参赛作品材料及现场决赛有关要求</w:t>
      </w:r>
    </w:p>
    <w:p w14:paraId="149C7A80" w14:textId="77777777" w:rsidR="0086577B" w:rsidRDefault="001619CC">
      <w:pPr>
        <w:snapToGrid w:val="0"/>
        <w:spacing w:line="560" w:lineRule="exact"/>
        <w:ind w:leftChars="400" w:left="116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.2020</w:t>
      </w:r>
      <w:r>
        <w:rPr>
          <w:rFonts w:ascii="Times New Roman" w:eastAsia="仿宋_GB2312" w:hAnsi="Times New Roman" w:cs="Times New Roman"/>
          <w:sz w:val="32"/>
          <w:szCs w:val="32"/>
        </w:rPr>
        <w:t>年湖南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科技职业学院</w:t>
      </w:r>
      <w:r>
        <w:rPr>
          <w:rFonts w:ascii="Times New Roman" w:eastAsia="仿宋_GB2312" w:hAnsi="Times New Roman" w:cs="Times New Roman"/>
          <w:sz w:val="32"/>
          <w:szCs w:val="32"/>
        </w:rPr>
        <w:t>教师职业能力竞赛教学能力比赛评审评分指标</w:t>
      </w:r>
    </w:p>
    <w:p w14:paraId="52144941" w14:textId="77777777" w:rsidR="0086577B" w:rsidRDefault="001619CC">
      <w:pPr>
        <w:snapToGrid w:val="0"/>
        <w:spacing w:line="560" w:lineRule="exact"/>
        <w:ind w:leftChars="400" w:left="116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.2020</w:t>
      </w:r>
      <w:r>
        <w:rPr>
          <w:rFonts w:ascii="Times New Roman" w:eastAsia="仿宋_GB2312" w:hAnsi="Times New Roman" w:cs="Times New Roman"/>
          <w:sz w:val="32"/>
          <w:szCs w:val="32"/>
        </w:rPr>
        <w:t>年湖南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科技职业学院</w:t>
      </w:r>
      <w:r>
        <w:rPr>
          <w:rFonts w:ascii="Times New Roman" w:eastAsia="仿宋_GB2312" w:hAnsi="Times New Roman" w:cs="Times New Roman"/>
          <w:sz w:val="32"/>
          <w:szCs w:val="32"/>
        </w:rPr>
        <w:t>教师职业能力竞赛教学能力比赛报名表</w:t>
      </w:r>
    </w:p>
    <w:p w14:paraId="6F4B2AC3" w14:textId="77777777" w:rsidR="0086577B" w:rsidRDefault="001619CC">
      <w:pPr>
        <w:snapToGrid w:val="0"/>
        <w:spacing w:line="560" w:lineRule="exact"/>
        <w:ind w:leftChars="400" w:left="116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.2020</w:t>
      </w:r>
      <w:r>
        <w:rPr>
          <w:rFonts w:ascii="Times New Roman" w:eastAsia="仿宋_GB2312" w:hAnsi="Times New Roman" w:cs="Times New Roman"/>
          <w:sz w:val="32"/>
          <w:szCs w:val="32"/>
        </w:rPr>
        <w:t>年湖南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科技职业学院</w:t>
      </w:r>
      <w:r>
        <w:rPr>
          <w:rFonts w:ascii="Times New Roman" w:eastAsia="仿宋_GB2312" w:hAnsi="Times New Roman" w:cs="Times New Roman"/>
          <w:sz w:val="32"/>
          <w:szCs w:val="32"/>
        </w:rPr>
        <w:t>教师职业能力竞赛教学能力比赛报名汇总表</w:t>
      </w:r>
    </w:p>
    <w:p w14:paraId="31B4671D" w14:textId="77777777" w:rsidR="0086577B" w:rsidRDefault="0086577B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14:paraId="70E48924" w14:textId="77777777" w:rsidR="0086577B" w:rsidRDefault="0086577B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14:paraId="0A6E2078" w14:textId="77777777" w:rsidR="0086577B" w:rsidRDefault="0086577B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14:paraId="3DE04EC5" w14:textId="77777777" w:rsidR="0086577B" w:rsidRDefault="001619CC">
      <w:pPr>
        <w:spacing w:line="500" w:lineRule="exact"/>
        <w:ind w:leftChars="300" w:left="63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湖南科技职业学院</w:t>
      </w:r>
    </w:p>
    <w:p w14:paraId="613AB7BA" w14:textId="77777777" w:rsidR="0086577B" w:rsidRDefault="001619CC">
      <w:pPr>
        <w:spacing w:line="500" w:lineRule="exact"/>
        <w:ind w:leftChars="300" w:left="63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                    2019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21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</w:p>
    <w:p w14:paraId="24A74472" w14:textId="77777777" w:rsidR="0086577B" w:rsidRDefault="0086577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14:paraId="3FF99624" w14:textId="4783A43B" w:rsidR="0086577B" w:rsidRDefault="0086577B">
      <w:pPr>
        <w:rPr>
          <w:rFonts w:ascii="Times New Roman" w:eastAsia="黑体" w:hAnsi="Times New Roman" w:cs="Times New Roman"/>
          <w:sz w:val="32"/>
        </w:rPr>
      </w:pPr>
    </w:p>
    <w:p w14:paraId="204049D8" w14:textId="5D5DB836" w:rsidR="00823BE0" w:rsidRDefault="00823BE0">
      <w:pPr>
        <w:rPr>
          <w:rFonts w:ascii="Times New Roman" w:eastAsia="黑体" w:hAnsi="Times New Roman" w:cs="Times New Roman"/>
          <w:sz w:val="32"/>
        </w:rPr>
      </w:pPr>
    </w:p>
    <w:p w14:paraId="6F70DA2A" w14:textId="576E6256" w:rsidR="00823BE0" w:rsidRDefault="00823BE0">
      <w:pPr>
        <w:rPr>
          <w:rFonts w:ascii="Times New Roman" w:eastAsia="黑体" w:hAnsi="Times New Roman" w:cs="Times New Roman"/>
          <w:sz w:val="32"/>
        </w:rPr>
      </w:pPr>
    </w:p>
    <w:p w14:paraId="40BF586E" w14:textId="07B04FFA" w:rsidR="00823BE0" w:rsidRDefault="00823BE0">
      <w:pPr>
        <w:rPr>
          <w:rFonts w:ascii="Times New Roman" w:eastAsia="黑体" w:hAnsi="Times New Roman" w:cs="Times New Roman"/>
          <w:sz w:val="32"/>
        </w:rPr>
      </w:pPr>
    </w:p>
    <w:p w14:paraId="11F8DF66" w14:textId="139EFAAA" w:rsidR="00823BE0" w:rsidRDefault="00823BE0">
      <w:pPr>
        <w:rPr>
          <w:rFonts w:ascii="Times New Roman" w:eastAsia="黑体" w:hAnsi="Times New Roman" w:cs="Times New Roman"/>
          <w:sz w:val="32"/>
        </w:rPr>
      </w:pPr>
    </w:p>
    <w:p w14:paraId="5502FE7C" w14:textId="6EE9B3C2" w:rsidR="00823BE0" w:rsidRDefault="00823BE0">
      <w:pPr>
        <w:rPr>
          <w:rFonts w:ascii="Times New Roman" w:eastAsia="黑体" w:hAnsi="Times New Roman" w:cs="Times New Roman"/>
          <w:sz w:val="32"/>
        </w:rPr>
      </w:pPr>
    </w:p>
    <w:p w14:paraId="16A21C14" w14:textId="641BF5D1" w:rsidR="00823BE0" w:rsidRDefault="00823BE0">
      <w:pPr>
        <w:rPr>
          <w:rFonts w:ascii="Times New Roman" w:eastAsia="黑体" w:hAnsi="Times New Roman" w:cs="Times New Roman"/>
          <w:sz w:val="32"/>
        </w:rPr>
      </w:pPr>
    </w:p>
    <w:p w14:paraId="1FB248DD" w14:textId="77777777" w:rsidR="00823BE0" w:rsidRDefault="00823BE0">
      <w:pPr>
        <w:rPr>
          <w:rFonts w:ascii="Times New Roman" w:eastAsia="黑体" w:hAnsi="Times New Roman" w:cs="Times New Roman" w:hint="eastAsia"/>
          <w:sz w:val="32"/>
        </w:rPr>
      </w:pPr>
    </w:p>
    <w:p w14:paraId="6501BCEA" w14:textId="77777777" w:rsidR="0086577B" w:rsidRDefault="0086577B">
      <w:pPr>
        <w:rPr>
          <w:rFonts w:ascii="Times New Roman" w:eastAsia="黑体" w:hAnsi="Times New Roman" w:cs="Times New Roman"/>
          <w:sz w:val="32"/>
        </w:rPr>
      </w:pPr>
    </w:p>
    <w:p w14:paraId="0EB9550C" w14:textId="77777777" w:rsidR="0086577B" w:rsidRDefault="0086577B">
      <w:pPr>
        <w:rPr>
          <w:rFonts w:ascii="Times New Roman" w:eastAsia="黑体" w:hAnsi="Times New Roman" w:cs="Times New Roman"/>
          <w:sz w:val="32"/>
        </w:rPr>
      </w:pPr>
    </w:p>
    <w:p w14:paraId="77006062" w14:textId="77777777" w:rsidR="0086577B" w:rsidRDefault="001619CC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</w:t>
      </w:r>
      <w:r>
        <w:rPr>
          <w:rFonts w:ascii="Times New Roman" w:eastAsia="黑体" w:hAnsi="Times New Roman" w:cs="Times New Roman"/>
          <w:sz w:val="32"/>
        </w:rPr>
        <w:t>1</w:t>
      </w:r>
    </w:p>
    <w:p w14:paraId="647E8430" w14:textId="77777777" w:rsidR="0086577B" w:rsidRDefault="0086577B">
      <w:pPr>
        <w:rPr>
          <w:rFonts w:ascii="Times New Roman" w:eastAsia="仿宋_GB2312" w:hAnsi="Times New Roman" w:cs="Times New Roman"/>
          <w:sz w:val="32"/>
        </w:rPr>
      </w:pPr>
    </w:p>
    <w:p w14:paraId="64A2178D" w14:textId="77777777" w:rsidR="0086577B" w:rsidRDefault="001619CC">
      <w:pPr>
        <w:overflowPunct w:val="0"/>
        <w:snapToGrid w:val="0"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2020</w:t>
      </w:r>
      <w:r>
        <w:rPr>
          <w:rFonts w:ascii="黑体" w:eastAsia="黑体" w:hAnsi="黑体" w:cs="黑体" w:hint="eastAsia"/>
          <w:sz w:val="44"/>
          <w:szCs w:val="44"/>
        </w:rPr>
        <w:t>年湖南</w:t>
      </w:r>
      <w:r>
        <w:rPr>
          <w:rFonts w:ascii="黑体" w:eastAsia="黑体" w:hAnsi="黑体" w:cs="黑体" w:hint="eastAsia"/>
          <w:sz w:val="44"/>
          <w:szCs w:val="44"/>
        </w:rPr>
        <w:t>科技职业学院</w:t>
      </w:r>
      <w:r>
        <w:rPr>
          <w:rFonts w:ascii="黑体" w:eastAsia="黑体" w:hAnsi="黑体" w:cs="黑体" w:hint="eastAsia"/>
          <w:sz w:val="44"/>
          <w:szCs w:val="44"/>
        </w:rPr>
        <w:t>教师职业能力</w:t>
      </w:r>
    </w:p>
    <w:p w14:paraId="396E6E90" w14:textId="77777777" w:rsidR="0086577B" w:rsidRDefault="001619CC">
      <w:pPr>
        <w:overflowPunct w:val="0"/>
        <w:snapToGrid w:val="0"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竞赛教学能力比赛参赛作品材料</w:t>
      </w:r>
    </w:p>
    <w:p w14:paraId="5C946B32" w14:textId="77777777" w:rsidR="0086577B" w:rsidRDefault="001619CC">
      <w:pPr>
        <w:overflowPunct w:val="0"/>
        <w:snapToGrid w:val="0"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及现场决赛有关要求</w:t>
      </w:r>
    </w:p>
    <w:p w14:paraId="44E131AF" w14:textId="77777777" w:rsidR="0086577B" w:rsidRDefault="0086577B">
      <w:pPr>
        <w:overflowPunct w:val="0"/>
        <w:spacing w:line="560" w:lineRule="exact"/>
        <w:ind w:firstLineChars="200" w:firstLine="640"/>
        <w:rPr>
          <w:rFonts w:ascii="Times New Roman" w:eastAsia="宋体" w:hAnsi="Times New Roman" w:cs="Times New Roman"/>
          <w:sz w:val="32"/>
        </w:rPr>
      </w:pPr>
    </w:p>
    <w:p w14:paraId="0E3BDC38" w14:textId="77777777" w:rsidR="0086577B" w:rsidRDefault="001619CC">
      <w:pPr>
        <w:overflowPunct w:val="0"/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</w:rPr>
      </w:pPr>
      <w:bookmarkStart w:id="0" w:name="_Toc7023"/>
      <w:bookmarkStart w:id="1" w:name="_Toc30864"/>
      <w:r>
        <w:rPr>
          <w:rFonts w:ascii="Times New Roman" w:eastAsia="黑体" w:hAnsi="Times New Roman" w:cs="Times New Roman"/>
          <w:sz w:val="32"/>
        </w:rPr>
        <w:t>一、参赛作品文档</w:t>
      </w:r>
      <w:bookmarkEnd w:id="0"/>
      <w:bookmarkEnd w:id="1"/>
    </w:p>
    <w:p w14:paraId="297C1B6C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所有文档材料均要求规范、简明、完整、朴实，不得泄露地区、学校、姓名，以</w:t>
      </w:r>
      <w:r>
        <w:rPr>
          <w:rFonts w:ascii="Times New Roman" w:eastAsia="仿宋_GB2312" w:hAnsi="Times New Roman" w:cs="Times New Roman"/>
          <w:sz w:val="32"/>
        </w:rPr>
        <w:t>PDF</w:t>
      </w:r>
      <w:r>
        <w:rPr>
          <w:rFonts w:ascii="Times New Roman" w:eastAsia="仿宋_GB2312" w:hAnsi="Times New Roman" w:cs="Times New Roman"/>
          <w:sz w:val="32"/>
        </w:rPr>
        <w:t>格式提交，每个文件大小不超过</w:t>
      </w:r>
      <w:r>
        <w:rPr>
          <w:rFonts w:ascii="Times New Roman" w:eastAsia="仿宋_GB2312" w:hAnsi="Times New Roman" w:cs="Times New Roman"/>
          <w:sz w:val="32"/>
        </w:rPr>
        <w:t>100M</w:t>
      </w:r>
      <w:r>
        <w:rPr>
          <w:rFonts w:ascii="Times New Roman" w:eastAsia="仿宋_GB2312" w:hAnsi="Times New Roman" w:cs="Times New Roman"/>
          <w:sz w:val="32"/>
        </w:rPr>
        <w:t>。</w:t>
      </w:r>
    </w:p>
    <w:p w14:paraId="1934D83A" w14:textId="77777777" w:rsidR="0086577B" w:rsidRDefault="001619CC">
      <w:pPr>
        <w:overflowPunct w:val="0"/>
        <w:spacing w:line="560" w:lineRule="exact"/>
        <w:ind w:firstLineChars="200" w:firstLine="643"/>
        <w:outlineLvl w:val="1"/>
        <w:rPr>
          <w:rFonts w:ascii="Times New Roman" w:eastAsia="楷体" w:hAnsi="Times New Roman" w:cs="Times New Roman"/>
          <w:b/>
          <w:sz w:val="32"/>
        </w:rPr>
      </w:pPr>
      <w:bookmarkStart w:id="2" w:name="_Toc21491"/>
      <w:bookmarkStart w:id="3" w:name="_Toc15524"/>
      <w:r>
        <w:rPr>
          <w:rFonts w:ascii="Times New Roman" w:eastAsia="楷体" w:hAnsi="Times New Roman" w:cs="Times New Roman"/>
          <w:b/>
          <w:sz w:val="32"/>
        </w:rPr>
        <w:t>（一）参赛教案</w:t>
      </w:r>
      <w:bookmarkEnd w:id="2"/>
      <w:bookmarkEnd w:id="3"/>
    </w:p>
    <w:p w14:paraId="1B57E251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参赛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设计合理、重点突出、规范完整、详略得当。建议每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学时为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个教案（中职公共基础课程可以酌情处理），每个教案中的教学过程安排及主要</w:t>
      </w:r>
      <w:proofErr w:type="gramStart"/>
      <w:r>
        <w:rPr>
          <w:rFonts w:ascii="Times New Roman" w:eastAsia="仿宋_GB2312" w:hAnsi="Times New Roman" w:cs="Times New Roman"/>
          <w:sz w:val="32"/>
        </w:rPr>
        <w:t>内容占幅</w:t>
      </w:r>
      <w:proofErr w:type="gramEnd"/>
      <w:r>
        <w:rPr>
          <w:rFonts w:ascii="Times New Roman" w:eastAsia="仿宋_GB2312" w:hAnsi="Times New Roman" w:cs="Times New Roman"/>
          <w:sz w:val="32"/>
        </w:rPr>
        <w:t>75%</w:t>
      </w:r>
      <w:r>
        <w:rPr>
          <w:rFonts w:ascii="Times New Roman" w:eastAsia="仿宋_GB2312" w:hAnsi="Times New Roman" w:cs="Times New Roman"/>
          <w:sz w:val="32"/>
        </w:rPr>
        <w:t>左右。每个参赛作品的全部教案合并为一个文件提交。</w:t>
      </w:r>
    </w:p>
    <w:p w14:paraId="15920E93" w14:textId="77777777" w:rsidR="0086577B" w:rsidRDefault="001619CC">
      <w:pPr>
        <w:overflowPunct w:val="0"/>
        <w:spacing w:line="560" w:lineRule="exact"/>
        <w:ind w:firstLineChars="200" w:firstLine="643"/>
        <w:outlineLvl w:val="1"/>
        <w:rPr>
          <w:rFonts w:ascii="Times New Roman" w:eastAsia="楷体" w:hAnsi="Times New Roman" w:cs="Times New Roman"/>
          <w:b/>
          <w:sz w:val="32"/>
        </w:rPr>
      </w:pPr>
      <w:bookmarkStart w:id="4" w:name="_Toc23062"/>
      <w:bookmarkStart w:id="5" w:name="_Toc11112"/>
      <w:r>
        <w:rPr>
          <w:rFonts w:ascii="Times New Roman" w:eastAsia="楷体" w:hAnsi="Times New Roman" w:cs="Times New Roman"/>
          <w:b/>
          <w:sz w:val="32"/>
        </w:rPr>
        <w:t>（二）教学实施报告</w:t>
      </w:r>
      <w:bookmarkEnd w:id="4"/>
      <w:bookmarkEnd w:id="5"/>
    </w:p>
    <w:p w14:paraId="1F45EC61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参赛团队在完成教学设计和实施之后，撰写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份教学实施报告。报告应梳理总结参赛作品的整体教学设计、课堂教学实施成</w:t>
      </w:r>
      <w:r>
        <w:rPr>
          <w:rFonts w:ascii="Times New Roman" w:eastAsia="仿宋_GB2312" w:hAnsi="Times New Roman" w:cs="Times New Roman"/>
          <w:sz w:val="32"/>
        </w:rPr>
        <w:t>效、反思与改进等方面情况，突出重点和特色，可用图、</w:t>
      </w:r>
      <w:r>
        <w:rPr>
          <w:rFonts w:ascii="Times New Roman" w:eastAsia="仿宋_GB2312" w:hAnsi="Times New Roman" w:cs="Times New Roman"/>
          <w:spacing w:val="-4"/>
          <w:sz w:val="32"/>
        </w:rPr>
        <w:t>表等对实施过程和成效加以佐证，字符在</w:t>
      </w:r>
      <w:r>
        <w:rPr>
          <w:rFonts w:ascii="Times New Roman" w:eastAsia="仿宋_GB2312" w:hAnsi="Times New Roman" w:cs="Times New Roman"/>
          <w:spacing w:val="-4"/>
          <w:sz w:val="32"/>
        </w:rPr>
        <w:t>4500~5000</w:t>
      </w:r>
      <w:r>
        <w:rPr>
          <w:rFonts w:ascii="Times New Roman" w:eastAsia="仿宋_GB2312" w:hAnsi="Times New Roman" w:cs="Times New Roman"/>
          <w:spacing w:val="-4"/>
          <w:sz w:val="32"/>
        </w:rPr>
        <w:t>个，插入图表不超过</w:t>
      </w:r>
      <w:r>
        <w:rPr>
          <w:rFonts w:ascii="Times New Roman" w:eastAsia="仿宋_GB2312" w:hAnsi="Times New Roman" w:cs="Times New Roman"/>
          <w:spacing w:val="-4"/>
          <w:sz w:val="32"/>
        </w:rPr>
        <w:t>15</w:t>
      </w:r>
      <w:r>
        <w:rPr>
          <w:rFonts w:ascii="Times New Roman" w:eastAsia="仿宋_GB2312" w:hAnsi="Times New Roman" w:cs="Times New Roman"/>
          <w:spacing w:val="-4"/>
          <w:sz w:val="32"/>
        </w:rPr>
        <w:t>张（每张图片尺寸约</w:t>
      </w:r>
      <w:r>
        <w:rPr>
          <w:rFonts w:ascii="Times New Roman" w:eastAsia="仿宋_GB2312" w:hAnsi="Times New Roman" w:cs="Times New Roman"/>
          <w:spacing w:val="-4"/>
          <w:sz w:val="32"/>
        </w:rPr>
        <w:t>5mm×7mm</w:t>
      </w:r>
      <w:r>
        <w:rPr>
          <w:rFonts w:ascii="Times New Roman" w:eastAsia="仿宋_GB2312" w:hAnsi="Times New Roman" w:cs="Times New Roman"/>
          <w:spacing w:val="-4"/>
          <w:sz w:val="32"/>
        </w:rPr>
        <w:t>或</w:t>
      </w:r>
      <w:r>
        <w:rPr>
          <w:rFonts w:ascii="Times New Roman" w:eastAsia="仿宋_GB2312" w:hAnsi="Times New Roman" w:cs="Times New Roman"/>
          <w:spacing w:val="-4"/>
          <w:sz w:val="32"/>
        </w:rPr>
        <w:t>7mm×15mm</w:t>
      </w:r>
      <w:r>
        <w:rPr>
          <w:rFonts w:ascii="Times New Roman" w:eastAsia="仿宋_GB2312" w:hAnsi="Times New Roman" w:cs="Times New Roman"/>
          <w:spacing w:val="-4"/>
          <w:sz w:val="32"/>
        </w:rPr>
        <w:t>）。</w:t>
      </w:r>
    </w:p>
    <w:p w14:paraId="588A09F2" w14:textId="77777777" w:rsidR="0086577B" w:rsidRDefault="001619CC">
      <w:pPr>
        <w:overflowPunct w:val="0"/>
        <w:spacing w:line="560" w:lineRule="exact"/>
        <w:ind w:firstLineChars="200" w:firstLine="643"/>
        <w:outlineLvl w:val="1"/>
        <w:rPr>
          <w:rFonts w:ascii="Times New Roman" w:eastAsia="楷体" w:hAnsi="Times New Roman" w:cs="Times New Roman"/>
          <w:b/>
          <w:sz w:val="32"/>
        </w:rPr>
      </w:pPr>
      <w:bookmarkStart w:id="6" w:name="_Toc12672"/>
      <w:bookmarkStart w:id="7" w:name="_Toc19934"/>
      <w:r>
        <w:rPr>
          <w:rFonts w:ascii="Times New Roman" w:eastAsia="楷体" w:hAnsi="Times New Roman" w:cs="Times New Roman"/>
          <w:b/>
          <w:sz w:val="32"/>
        </w:rPr>
        <w:t>（三）专业人才培养方案</w:t>
      </w:r>
      <w:bookmarkEnd w:id="6"/>
      <w:bookmarkEnd w:id="7"/>
    </w:p>
    <w:p w14:paraId="42AC7868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参赛团队提交学校实际使用的专业人才培养方案，并附上本校网站发布的网址链接。专业人才培养方案应按照《教育部关于职业院校专业人才培养方案制订与实施工作的指导意见》（教职成〔</w:t>
      </w:r>
      <w:r>
        <w:rPr>
          <w:rFonts w:ascii="Times New Roman" w:eastAsia="仿宋_GB2312" w:hAnsi="Times New Roman" w:cs="Times New Roman"/>
          <w:sz w:val="32"/>
        </w:rPr>
        <w:t>2019</w:t>
      </w:r>
      <w:r>
        <w:rPr>
          <w:rFonts w:ascii="Times New Roman" w:eastAsia="仿宋_GB2312" w:hAnsi="Times New Roman" w:cs="Times New Roman"/>
          <w:sz w:val="32"/>
        </w:rPr>
        <w:t>〕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/>
          <w:sz w:val="32"/>
        </w:rPr>
        <w:t>号）和《关于组织做好职业院校专业人才培养方案制订与实施工作的通知》（教职</w:t>
      </w:r>
      <w:proofErr w:type="gramStart"/>
      <w:r>
        <w:rPr>
          <w:rFonts w:ascii="Times New Roman" w:eastAsia="仿宋_GB2312" w:hAnsi="Times New Roman" w:cs="Times New Roman"/>
          <w:sz w:val="32"/>
        </w:rPr>
        <w:t>成司函</w:t>
      </w:r>
      <w:proofErr w:type="gramEnd"/>
      <w:r>
        <w:rPr>
          <w:rFonts w:ascii="Times New Roman" w:eastAsia="仿宋_GB2312" w:hAnsi="Times New Roman" w:cs="Times New Roman"/>
          <w:sz w:val="32"/>
        </w:rPr>
        <w:t>〔</w:t>
      </w:r>
      <w:r>
        <w:rPr>
          <w:rFonts w:ascii="Times New Roman" w:eastAsia="仿宋_GB2312" w:hAnsi="Times New Roman" w:cs="Times New Roman"/>
          <w:sz w:val="32"/>
        </w:rPr>
        <w:t>2019</w:t>
      </w:r>
      <w:r>
        <w:rPr>
          <w:rFonts w:ascii="Times New Roman" w:eastAsia="仿宋_GB2312" w:hAnsi="Times New Roman" w:cs="Times New Roman"/>
          <w:sz w:val="32"/>
        </w:rPr>
        <w:t>〕</w:t>
      </w:r>
      <w:r>
        <w:rPr>
          <w:rFonts w:ascii="Times New Roman" w:eastAsia="仿宋_GB2312" w:hAnsi="Times New Roman" w:cs="Times New Roman"/>
          <w:sz w:val="32"/>
        </w:rPr>
        <w:t>61</w:t>
      </w:r>
      <w:r>
        <w:rPr>
          <w:rFonts w:ascii="Times New Roman" w:eastAsia="仿宋_GB2312" w:hAnsi="Times New Roman" w:cs="Times New Roman"/>
          <w:sz w:val="32"/>
        </w:rPr>
        <w:t>号）有关要求修订完善。参赛内容为公共基础课程的，只需提交实际开设该课程的其中一个专业的人才培养方案。</w:t>
      </w:r>
    </w:p>
    <w:p w14:paraId="6D941268" w14:textId="77777777" w:rsidR="0086577B" w:rsidRDefault="001619CC">
      <w:pPr>
        <w:overflowPunct w:val="0"/>
        <w:spacing w:line="560" w:lineRule="exact"/>
        <w:ind w:firstLineChars="200" w:firstLine="643"/>
        <w:outlineLvl w:val="1"/>
        <w:rPr>
          <w:rFonts w:ascii="Times New Roman" w:eastAsia="楷体" w:hAnsi="Times New Roman" w:cs="Times New Roman"/>
          <w:b/>
          <w:sz w:val="32"/>
        </w:rPr>
      </w:pPr>
      <w:bookmarkStart w:id="8" w:name="_Toc31465"/>
      <w:bookmarkStart w:id="9" w:name="_Toc17202"/>
      <w:r>
        <w:rPr>
          <w:rFonts w:ascii="Times New Roman" w:eastAsia="楷体" w:hAnsi="Times New Roman" w:cs="Times New Roman"/>
          <w:b/>
          <w:sz w:val="32"/>
        </w:rPr>
        <w:t>（四）课程标准</w:t>
      </w:r>
      <w:bookmarkEnd w:id="8"/>
      <w:bookmarkEnd w:id="9"/>
    </w:p>
    <w:p w14:paraId="64931DCF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参赛团队提交参赛作品实际使用的课程标准。课程标准应按照专业人才培养方案，依据职业教育国家、</w:t>
      </w:r>
      <w:proofErr w:type="gramStart"/>
      <w:r>
        <w:rPr>
          <w:rFonts w:ascii="Times New Roman" w:eastAsia="仿宋_GB2312" w:hAnsi="Times New Roman" w:cs="Times New Roman"/>
          <w:sz w:val="32"/>
        </w:rPr>
        <w:t>省教学</w:t>
      </w:r>
      <w:proofErr w:type="gramEnd"/>
      <w:r>
        <w:rPr>
          <w:rFonts w:ascii="Times New Roman" w:eastAsia="仿宋_GB2312" w:hAnsi="Times New Roman" w:cs="Times New Roman"/>
          <w:sz w:val="32"/>
        </w:rPr>
        <w:t>标准体系中的相关标准要</w:t>
      </w:r>
      <w:r>
        <w:rPr>
          <w:rFonts w:ascii="Times New Roman" w:eastAsia="仿宋_GB2312" w:hAnsi="Times New Roman" w:cs="Times New Roman"/>
          <w:sz w:val="32"/>
        </w:rPr>
        <w:t>求，参考职业教育国家或省级规划教材，科学、规范制定，说明课程要求、时间进度、实施保障等。多个授课班级只需提交其中一份课程标准。</w:t>
      </w:r>
    </w:p>
    <w:p w14:paraId="7AEB7C1E" w14:textId="77777777" w:rsidR="0086577B" w:rsidRDefault="001619CC">
      <w:pPr>
        <w:overflowPunct w:val="0"/>
        <w:spacing w:line="56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</w:rPr>
      </w:pPr>
      <w:bookmarkStart w:id="10" w:name="_Toc18869"/>
      <w:bookmarkStart w:id="11" w:name="_Toc4286"/>
      <w:r>
        <w:rPr>
          <w:rFonts w:ascii="Times New Roman" w:eastAsia="黑体" w:hAnsi="Times New Roman" w:cs="Times New Roman"/>
          <w:sz w:val="32"/>
        </w:rPr>
        <w:t>二、参赛作品视频</w:t>
      </w:r>
      <w:bookmarkEnd w:id="10"/>
      <w:bookmarkEnd w:id="11"/>
    </w:p>
    <w:p w14:paraId="370576A5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参赛团队成员按照教学设计实施课堂教学（</w:t>
      </w:r>
      <w:proofErr w:type="gramStart"/>
      <w:r>
        <w:rPr>
          <w:rFonts w:ascii="Times New Roman" w:eastAsia="仿宋_GB2312" w:hAnsi="Times New Roman" w:cs="Times New Roman"/>
          <w:sz w:val="32"/>
        </w:rPr>
        <w:t>含实训</w:t>
      </w:r>
      <w:proofErr w:type="gramEnd"/>
      <w:r>
        <w:rPr>
          <w:rFonts w:ascii="Times New Roman" w:eastAsia="仿宋_GB2312" w:hAnsi="Times New Roman" w:cs="Times New Roman"/>
          <w:sz w:val="32"/>
        </w:rPr>
        <w:t>、实习），录制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～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段课堂实录视频，原则上每位团队成员不少于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段。课堂实录视频每段时长为</w:t>
      </w:r>
      <w:r>
        <w:rPr>
          <w:rFonts w:ascii="Times New Roman" w:eastAsia="仿宋_GB2312" w:hAnsi="Times New Roman" w:cs="Times New Roman"/>
          <w:sz w:val="32"/>
        </w:rPr>
        <w:t>8~15</w:t>
      </w:r>
      <w:r>
        <w:rPr>
          <w:rFonts w:ascii="Times New Roman" w:eastAsia="仿宋_GB2312" w:hAnsi="Times New Roman" w:cs="Times New Roman"/>
          <w:sz w:val="32"/>
        </w:rPr>
        <w:t>分钟左右，总时</w:t>
      </w:r>
      <w:proofErr w:type="gramStart"/>
      <w:r>
        <w:rPr>
          <w:rFonts w:ascii="Times New Roman" w:eastAsia="仿宋_GB2312" w:hAnsi="Times New Roman" w:cs="Times New Roman"/>
          <w:sz w:val="32"/>
        </w:rPr>
        <w:t>长控制</w:t>
      </w:r>
      <w:proofErr w:type="gramEnd"/>
      <w:r>
        <w:rPr>
          <w:rFonts w:ascii="Times New Roman" w:eastAsia="仿宋_GB2312" w:hAnsi="Times New Roman" w:cs="Times New Roman"/>
          <w:sz w:val="32"/>
        </w:rPr>
        <w:t>在</w:t>
      </w:r>
      <w:r>
        <w:rPr>
          <w:rFonts w:ascii="Times New Roman" w:eastAsia="仿宋_GB2312" w:hAnsi="Times New Roman" w:cs="Times New Roman"/>
          <w:sz w:val="32"/>
        </w:rPr>
        <w:t>35</w:t>
      </w:r>
      <w:r>
        <w:rPr>
          <w:rFonts w:ascii="Times New Roman" w:eastAsia="仿宋_GB2312" w:hAnsi="Times New Roman" w:cs="Times New Roman"/>
          <w:sz w:val="32"/>
        </w:rPr>
        <w:t>～</w:t>
      </w:r>
      <w:r>
        <w:rPr>
          <w:rFonts w:ascii="Times New Roman" w:eastAsia="仿宋_GB2312" w:hAnsi="Times New Roman" w:cs="Times New Roman"/>
          <w:sz w:val="32"/>
        </w:rPr>
        <w:t>40</w:t>
      </w:r>
      <w:r>
        <w:rPr>
          <w:rFonts w:ascii="Times New Roman" w:eastAsia="仿宋_GB2312" w:hAnsi="Times New Roman" w:cs="Times New Roman"/>
          <w:sz w:val="32"/>
        </w:rPr>
        <w:t>分钟；每段视频可自行选择教学场景，应分别完整、清晰地呈现参赛作品中内容相对独立完整、课程属性特质鲜明、反映团队成员教学风格的教学活动实况。专业技能课程参赛作品的视频中须包含不少于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段反映团队成员</w:t>
      </w:r>
      <w:r>
        <w:rPr>
          <w:rFonts w:ascii="Times New Roman" w:eastAsia="仿宋_GB2312" w:hAnsi="Times New Roman" w:cs="Times New Roman"/>
          <w:sz w:val="32"/>
        </w:rPr>
        <w:t>关键技术技能教学操作与示范的教学实况。</w:t>
      </w:r>
    </w:p>
    <w:p w14:paraId="67A57992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课堂实录视频须采用单机方式全程连续录制（不得使用摇臂、无人机、虚拟演播系统、临时拼接大型</w:t>
      </w:r>
      <w:r>
        <w:rPr>
          <w:rFonts w:ascii="Times New Roman" w:eastAsia="仿宋_GB2312" w:hAnsi="Times New Roman" w:cs="Times New Roman"/>
          <w:sz w:val="32"/>
        </w:rPr>
        <w:t>LED</w:t>
      </w:r>
      <w:r>
        <w:rPr>
          <w:rFonts w:ascii="Times New Roman" w:eastAsia="仿宋_GB2312" w:hAnsi="Times New Roman" w:cs="Times New Roman"/>
          <w:sz w:val="32"/>
        </w:rPr>
        <w:t>显示屏等脱离课堂教学实际、片面追求拍摄效果、费用昂贵的录制手段），不允许另行剪辑及配音、不加片头片尾、字幕注解，不泄露地区、学校名称。采用</w:t>
      </w:r>
      <w:r>
        <w:rPr>
          <w:rFonts w:ascii="Times New Roman" w:eastAsia="仿宋_GB2312" w:hAnsi="Times New Roman" w:cs="Times New Roman"/>
          <w:sz w:val="32"/>
        </w:rPr>
        <w:t>MP4</w:t>
      </w:r>
      <w:r>
        <w:rPr>
          <w:rFonts w:ascii="Times New Roman" w:eastAsia="仿宋_GB2312" w:hAnsi="Times New Roman" w:cs="Times New Roman"/>
          <w:sz w:val="32"/>
        </w:rPr>
        <w:t>格式封装，每个文件大小不超过</w:t>
      </w:r>
      <w:r>
        <w:rPr>
          <w:rFonts w:ascii="Times New Roman" w:eastAsia="仿宋_GB2312" w:hAnsi="Times New Roman" w:cs="Times New Roman"/>
          <w:sz w:val="32"/>
        </w:rPr>
        <w:t>200M</w:t>
      </w:r>
      <w:r>
        <w:rPr>
          <w:rFonts w:ascii="Times New Roman" w:eastAsia="仿宋_GB2312" w:hAnsi="Times New Roman" w:cs="Times New Roman"/>
          <w:sz w:val="32"/>
        </w:rPr>
        <w:t>。每段视频文件命名有明显区分。</w:t>
      </w:r>
    </w:p>
    <w:p w14:paraId="5235C9E1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视频录制软件不限，采用</w:t>
      </w:r>
      <w:r>
        <w:rPr>
          <w:rFonts w:ascii="Times New Roman" w:eastAsia="仿宋_GB2312" w:hAnsi="Times New Roman" w:cs="Times New Roman"/>
          <w:sz w:val="32"/>
        </w:rPr>
        <w:t>H.264/AVC</w:t>
      </w: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MPEG-4 Part10</w:t>
      </w:r>
      <w:r>
        <w:rPr>
          <w:rFonts w:ascii="Times New Roman" w:eastAsia="仿宋_GB2312" w:hAnsi="Times New Roman" w:cs="Times New Roman"/>
          <w:sz w:val="32"/>
        </w:rPr>
        <w:t>）编码格式压缩；动态码流的码率不低于</w:t>
      </w:r>
      <w:r>
        <w:rPr>
          <w:rFonts w:ascii="Times New Roman" w:eastAsia="仿宋_GB2312" w:hAnsi="Times New Roman" w:cs="Times New Roman"/>
          <w:sz w:val="32"/>
        </w:rPr>
        <w:t>1024Kbps</w:t>
      </w:r>
      <w:r>
        <w:rPr>
          <w:rFonts w:ascii="Times New Roman" w:eastAsia="仿宋_GB2312" w:hAnsi="Times New Roman" w:cs="Times New Roman"/>
          <w:sz w:val="32"/>
        </w:rPr>
        <w:t>，不超过</w:t>
      </w:r>
      <w:r>
        <w:rPr>
          <w:rFonts w:ascii="Times New Roman" w:eastAsia="仿宋_GB2312" w:hAnsi="Times New Roman" w:cs="Times New Roman"/>
          <w:sz w:val="32"/>
        </w:rPr>
        <w:t>1280Kbps</w:t>
      </w:r>
      <w:r>
        <w:rPr>
          <w:rFonts w:ascii="Times New Roman" w:eastAsia="仿宋_GB2312" w:hAnsi="Times New Roman" w:cs="Times New Roman"/>
          <w:sz w:val="32"/>
        </w:rPr>
        <w:t>；分辨率设定为</w:t>
      </w:r>
      <w:r>
        <w:rPr>
          <w:rFonts w:ascii="Times New Roman" w:eastAsia="仿宋_GB2312" w:hAnsi="Times New Roman" w:cs="Times New Roman"/>
          <w:sz w:val="32"/>
        </w:rPr>
        <w:t>720×</w:t>
      </w:r>
      <w:r>
        <w:rPr>
          <w:rFonts w:ascii="Times New Roman" w:eastAsia="仿宋_GB2312" w:hAnsi="Times New Roman" w:cs="Times New Roman"/>
          <w:sz w:val="32"/>
        </w:rPr>
        <w:t>576</w:t>
      </w:r>
      <w:r>
        <w:rPr>
          <w:rFonts w:ascii="Times New Roman" w:eastAsia="仿宋_GB2312" w:hAnsi="Times New Roman" w:cs="Times New Roman"/>
          <w:sz w:val="32"/>
        </w:rPr>
        <w:t>（标清</w:t>
      </w:r>
      <w:r>
        <w:rPr>
          <w:rFonts w:ascii="Times New Roman" w:eastAsia="仿宋_GB2312" w:hAnsi="Times New Roman" w:cs="Times New Roman"/>
          <w:sz w:val="32"/>
        </w:rPr>
        <w:t>4:3</w:t>
      </w:r>
      <w:r>
        <w:rPr>
          <w:rFonts w:ascii="Times New Roman" w:eastAsia="仿宋_GB2312" w:hAnsi="Times New Roman" w:cs="Times New Roman"/>
          <w:sz w:val="32"/>
        </w:rPr>
        <w:t>拍摄）或</w:t>
      </w:r>
      <w:r>
        <w:rPr>
          <w:rFonts w:ascii="Times New Roman" w:eastAsia="仿宋_GB2312" w:hAnsi="Times New Roman" w:cs="Times New Roman"/>
          <w:sz w:val="32"/>
        </w:rPr>
        <w:t>1280×720</w:t>
      </w:r>
      <w:r>
        <w:rPr>
          <w:rFonts w:ascii="Times New Roman" w:eastAsia="仿宋_GB2312" w:hAnsi="Times New Roman" w:cs="Times New Roman"/>
          <w:sz w:val="32"/>
        </w:rPr>
        <w:t>（高清</w:t>
      </w:r>
      <w:r>
        <w:rPr>
          <w:rFonts w:ascii="Times New Roman" w:eastAsia="仿宋_GB2312" w:hAnsi="Times New Roman" w:cs="Times New Roman"/>
          <w:sz w:val="32"/>
        </w:rPr>
        <w:t>16:9</w:t>
      </w:r>
      <w:r>
        <w:rPr>
          <w:rFonts w:ascii="Times New Roman" w:eastAsia="仿宋_GB2312" w:hAnsi="Times New Roman" w:cs="Times New Roman"/>
          <w:sz w:val="32"/>
        </w:rPr>
        <w:t>拍摄）；采用逐行扫描（</w:t>
      </w:r>
      <w:proofErr w:type="gramStart"/>
      <w:r>
        <w:rPr>
          <w:rFonts w:ascii="Times New Roman" w:eastAsia="仿宋_GB2312" w:hAnsi="Times New Roman" w:cs="Times New Roman"/>
          <w:sz w:val="32"/>
        </w:rPr>
        <w:t>帧率</w:t>
      </w:r>
      <w:r>
        <w:rPr>
          <w:rFonts w:ascii="Times New Roman" w:eastAsia="仿宋_GB2312" w:hAnsi="Times New Roman" w:cs="Times New Roman"/>
          <w:sz w:val="32"/>
        </w:rPr>
        <w:t>25</w:t>
      </w:r>
      <w:r>
        <w:rPr>
          <w:rFonts w:ascii="Times New Roman" w:eastAsia="仿宋_GB2312" w:hAnsi="Times New Roman" w:cs="Times New Roman"/>
          <w:sz w:val="32"/>
        </w:rPr>
        <w:t>帧</w:t>
      </w:r>
      <w:proofErr w:type="gramEnd"/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秒）。音频采用</w:t>
      </w:r>
      <w:r>
        <w:rPr>
          <w:rFonts w:ascii="Times New Roman" w:eastAsia="仿宋_GB2312" w:hAnsi="Times New Roman" w:cs="Times New Roman"/>
          <w:sz w:val="32"/>
        </w:rPr>
        <w:t>AAC</w:t>
      </w: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MPEG4 Part3</w:t>
      </w:r>
      <w:r>
        <w:rPr>
          <w:rFonts w:ascii="Times New Roman" w:eastAsia="仿宋_GB2312" w:hAnsi="Times New Roman" w:cs="Times New Roman"/>
          <w:sz w:val="32"/>
        </w:rPr>
        <w:t>）格式压缩；采样率</w:t>
      </w:r>
      <w:r>
        <w:rPr>
          <w:rFonts w:ascii="Times New Roman" w:eastAsia="仿宋_GB2312" w:hAnsi="Times New Roman" w:cs="Times New Roman"/>
          <w:sz w:val="32"/>
        </w:rPr>
        <w:t>48KHz</w:t>
      </w:r>
      <w:r>
        <w:rPr>
          <w:rFonts w:ascii="Times New Roman" w:eastAsia="仿宋_GB2312" w:hAnsi="Times New Roman" w:cs="Times New Roman"/>
          <w:sz w:val="32"/>
        </w:rPr>
        <w:t>；码流</w:t>
      </w:r>
      <w:r>
        <w:rPr>
          <w:rFonts w:ascii="Times New Roman" w:eastAsia="仿宋_GB2312" w:hAnsi="Times New Roman" w:cs="Times New Roman"/>
          <w:sz w:val="32"/>
        </w:rPr>
        <w:t>128Kbps</w:t>
      </w:r>
      <w:r>
        <w:rPr>
          <w:rFonts w:ascii="Times New Roman" w:eastAsia="仿宋_GB2312" w:hAnsi="Times New Roman" w:cs="Times New Roman"/>
          <w:sz w:val="32"/>
        </w:rPr>
        <w:t>（恒定）。</w:t>
      </w:r>
    </w:p>
    <w:p w14:paraId="748E8F88" w14:textId="77777777" w:rsidR="0086577B" w:rsidRDefault="001619CC">
      <w:pPr>
        <w:overflowPunct w:val="0"/>
        <w:spacing w:line="56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</w:rPr>
      </w:pPr>
      <w:bookmarkStart w:id="12" w:name="_Toc232"/>
      <w:bookmarkStart w:id="13" w:name="_Toc25076"/>
      <w:bookmarkStart w:id="14" w:name="_Hlk9763296"/>
      <w:r>
        <w:rPr>
          <w:rFonts w:ascii="Times New Roman" w:eastAsia="黑体" w:hAnsi="Times New Roman" w:cs="Times New Roman"/>
          <w:sz w:val="32"/>
        </w:rPr>
        <w:t>三、现场决赛</w:t>
      </w:r>
      <w:bookmarkEnd w:id="12"/>
      <w:bookmarkEnd w:id="13"/>
    </w:p>
    <w:p w14:paraId="1C254999" w14:textId="77777777" w:rsidR="0086577B" w:rsidRDefault="001619CC">
      <w:pPr>
        <w:overflowPunct w:val="0"/>
        <w:spacing w:line="560" w:lineRule="exact"/>
        <w:ind w:firstLineChars="200" w:firstLine="643"/>
        <w:outlineLvl w:val="1"/>
        <w:rPr>
          <w:rFonts w:ascii="Times New Roman" w:eastAsia="楷体" w:hAnsi="Times New Roman" w:cs="Times New Roman"/>
          <w:b/>
          <w:sz w:val="32"/>
        </w:rPr>
      </w:pPr>
      <w:bookmarkStart w:id="15" w:name="_Toc17388"/>
      <w:bookmarkStart w:id="16" w:name="_Toc14333"/>
      <w:bookmarkStart w:id="17" w:name="_Hlk9724658"/>
      <w:r>
        <w:rPr>
          <w:rFonts w:ascii="Times New Roman" w:eastAsia="楷体" w:hAnsi="Times New Roman" w:cs="Times New Roman"/>
          <w:b/>
          <w:sz w:val="32"/>
        </w:rPr>
        <w:t>（一）赛前准备</w:t>
      </w:r>
      <w:bookmarkEnd w:id="15"/>
      <w:bookmarkEnd w:id="16"/>
    </w:p>
    <w:p w14:paraId="5D85295A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/>
          <w:sz w:val="32"/>
        </w:rPr>
        <w:t>入围现场决赛的参赛团队赛前一天熟悉赛场，抽签决定场次。</w:t>
      </w:r>
    </w:p>
    <w:p w14:paraId="5890596E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/>
          <w:sz w:val="32"/>
        </w:rPr>
        <w:t>决赛当天，参赛团队按抽签顺序进入备赛场所，在参赛作品范围内</w:t>
      </w:r>
      <w:proofErr w:type="gramStart"/>
      <w:r>
        <w:rPr>
          <w:rFonts w:ascii="Times New Roman" w:eastAsia="仿宋_GB2312" w:hAnsi="Times New Roman" w:cs="Times New Roman"/>
          <w:sz w:val="32"/>
        </w:rPr>
        <w:t>随机抽定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份</w:t>
      </w:r>
      <w:proofErr w:type="gramEnd"/>
      <w:r>
        <w:rPr>
          <w:rFonts w:ascii="Times New Roman" w:eastAsia="仿宋_GB2312" w:hAnsi="Times New Roman" w:cs="Times New Roman"/>
          <w:sz w:val="32"/>
        </w:rPr>
        <w:t>不同教案（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个学时），自选教学内容进行准备。</w:t>
      </w:r>
    </w:p>
    <w:p w14:paraId="34C3B4D7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/>
          <w:sz w:val="32"/>
        </w:rPr>
        <w:t>参赛团队在备赛场所可利用自带资源与网络资源进行准备（现场提供网络和打印服务），限时</w:t>
      </w:r>
      <w:r>
        <w:rPr>
          <w:rFonts w:ascii="Times New Roman" w:eastAsia="仿宋_GB2312" w:hAnsi="Times New Roman" w:cs="Times New Roman"/>
          <w:sz w:val="32"/>
        </w:rPr>
        <w:t>30</w:t>
      </w:r>
      <w:r>
        <w:rPr>
          <w:rFonts w:ascii="Times New Roman" w:eastAsia="仿宋_GB2312" w:hAnsi="Times New Roman" w:cs="Times New Roman"/>
          <w:sz w:val="32"/>
        </w:rPr>
        <w:t>分钟。</w:t>
      </w:r>
    </w:p>
    <w:p w14:paraId="52FD7AD0" w14:textId="77777777" w:rsidR="0086577B" w:rsidRDefault="0086577B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615D6E2E" w14:textId="77777777" w:rsidR="0086577B" w:rsidRDefault="001619CC">
      <w:pPr>
        <w:overflowPunct w:val="0"/>
        <w:spacing w:line="560" w:lineRule="exact"/>
        <w:ind w:firstLineChars="200" w:firstLine="643"/>
        <w:outlineLvl w:val="1"/>
        <w:rPr>
          <w:rFonts w:ascii="Times New Roman" w:eastAsia="楷体" w:hAnsi="Times New Roman" w:cs="Times New Roman"/>
          <w:b/>
          <w:sz w:val="32"/>
        </w:rPr>
      </w:pPr>
      <w:bookmarkStart w:id="18" w:name="_Toc9861"/>
      <w:bookmarkStart w:id="19" w:name="_Toc4994"/>
      <w:r>
        <w:rPr>
          <w:rFonts w:ascii="Times New Roman" w:eastAsia="楷体" w:hAnsi="Times New Roman" w:cs="Times New Roman"/>
          <w:b/>
          <w:sz w:val="32"/>
        </w:rPr>
        <w:t>（二）现场展示</w:t>
      </w:r>
      <w:bookmarkEnd w:id="18"/>
      <w:bookmarkEnd w:id="19"/>
    </w:p>
    <w:p w14:paraId="5858B4C6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/>
          <w:sz w:val="32"/>
        </w:rPr>
        <w:t>参赛团队按时进入决赛室，准备时间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分钟。</w:t>
      </w:r>
    </w:p>
    <w:p w14:paraId="5E1BF681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/>
          <w:sz w:val="32"/>
        </w:rPr>
        <w:t>现场展示开始，一名成员介绍教学实施报告的有关内容（不超过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分钟）；两名成员分别针对选定的不同教案中的自选教学内容进行模拟教授（可以是内容讲授、演示教学、课堂小结等），模拟教授合计时间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/>
          <w:sz w:val="32"/>
        </w:rPr>
        <w:t>～</w:t>
      </w:r>
      <w:r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/>
          <w:sz w:val="32"/>
        </w:rPr>
        <w:t>分钟，中间换人准备不得超过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分钟，</w:t>
      </w:r>
      <w:r>
        <w:rPr>
          <w:rFonts w:ascii="Times New Roman" w:eastAsia="仿宋_GB2312" w:hAnsi="Times New Roman" w:cs="Times New Roman"/>
          <w:sz w:val="32"/>
        </w:rPr>
        <w:t>不计入总时长。现场提供智能交互一体机和黑板，无学生。</w:t>
      </w:r>
    </w:p>
    <w:p w14:paraId="71CCA640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/>
          <w:sz w:val="32"/>
        </w:rPr>
        <w:t>现场展示不得泄露市（州、县）、学校相关信息。</w:t>
      </w:r>
    </w:p>
    <w:p w14:paraId="5312DAF6" w14:textId="77777777" w:rsidR="0086577B" w:rsidRDefault="001619CC">
      <w:pPr>
        <w:overflowPunct w:val="0"/>
        <w:spacing w:line="560" w:lineRule="exact"/>
        <w:ind w:firstLineChars="200" w:firstLine="643"/>
        <w:outlineLvl w:val="1"/>
        <w:rPr>
          <w:rFonts w:ascii="Times New Roman" w:eastAsia="楷体" w:hAnsi="Times New Roman" w:cs="Times New Roman"/>
          <w:b/>
          <w:sz w:val="32"/>
        </w:rPr>
      </w:pPr>
      <w:bookmarkStart w:id="20" w:name="_Toc31301"/>
      <w:bookmarkStart w:id="21" w:name="_Toc2365"/>
      <w:r>
        <w:rPr>
          <w:rFonts w:ascii="Times New Roman" w:eastAsia="楷体" w:hAnsi="Times New Roman" w:cs="Times New Roman"/>
          <w:b/>
          <w:sz w:val="32"/>
        </w:rPr>
        <w:t>（三）答辩</w:t>
      </w:r>
      <w:bookmarkEnd w:id="20"/>
      <w:bookmarkEnd w:id="21"/>
    </w:p>
    <w:p w14:paraId="1566F6FF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/>
          <w:sz w:val="32"/>
        </w:rPr>
        <w:t>评委针对参赛作品材料和现场展示，集体讨论提出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个问题。评委讨论时参赛团队回避。</w:t>
      </w:r>
    </w:p>
    <w:bookmarkEnd w:id="17"/>
    <w:p w14:paraId="2A1E5022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/>
          <w:sz w:val="32"/>
        </w:rPr>
        <w:t>参赛团队针对屏幕呈现的问题，逐一回答并阐述个人观点（评委不再复述或解读，可以事先指定答题者），时间不超过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/>
          <w:sz w:val="32"/>
        </w:rPr>
        <w:t>分钟（</w:t>
      </w:r>
      <w:proofErr w:type="gramStart"/>
      <w:r>
        <w:rPr>
          <w:rFonts w:ascii="Times New Roman" w:eastAsia="仿宋_GB2312" w:hAnsi="Times New Roman" w:cs="Times New Roman"/>
          <w:sz w:val="32"/>
        </w:rPr>
        <w:t>含读题</w:t>
      </w:r>
      <w:proofErr w:type="gramEnd"/>
      <w:r>
        <w:rPr>
          <w:rFonts w:ascii="Times New Roman" w:eastAsia="仿宋_GB2312" w:hAnsi="Times New Roman" w:cs="Times New Roman"/>
          <w:sz w:val="32"/>
        </w:rPr>
        <w:t>审题），在时间允许和必要的情况下，评委可以追问。</w:t>
      </w:r>
    </w:p>
    <w:p w14:paraId="67F4E45E" w14:textId="77777777" w:rsidR="0086577B" w:rsidRDefault="001619C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/>
          <w:sz w:val="32"/>
        </w:rPr>
        <w:t>参赛团队答题时可以展示佐证资料，不得泄露相关信息。</w:t>
      </w:r>
      <w:bookmarkEnd w:id="14"/>
    </w:p>
    <w:p w14:paraId="38E9D6F2" w14:textId="77777777" w:rsidR="0086577B" w:rsidRDefault="0086577B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DE7D1DC" w14:textId="77777777" w:rsidR="0086577B" w:rsidRDefault="0086577B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16ADDDB" w14:textId="77777777" w:rsidR="0086577B" w:rsidRDefault="0086577B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  <w:sectPr w:rsidR="0086577B">
          <w:pgSz w:w="11906" w:h="16838"/>
          <w:pgMar w:top="1440" w:right="1588" w:bottom="1440" w:left="1797" w:header="851" w:footer="1559" w:gutter="0"/>
          <w:cols w:space="720"/>
          <w:titlePg/>
          <w:docGrid w:type="lines" w:linePitch="608" w:charSpace="-4045"/>
        </w:sectPr>
      </w:pPr>
    </w:p>
    <w:p w14:paraId="3BCDFAFE" w14:textId="77777777" w:rsidR="0086577B" w:rsidRDefault="001619CC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6822B358" w14:textId="77777777" w:rsidR="0086577B" w:rsidRDefault="001619CC">
      <w:pPr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2020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湖南科技职业学院</w:t>
      </w:r>
      <w:r>
        <w:rPr>
          <w:rFonts w:ascii="黑体" w:eastAsia="黑体" w:hAnsi="黑体" w:cs="黑体" w:hint="eastAsia"/>
          <w:sz w:val="44"/>
          <w:szCs w:val="44"/>
        </w:rPr>
        <w:t>教师职业能力竞赛</w:t>
      </w:r>
    </w:p>
    <w:p w14:paraId="16472557" w14:textId="77777777" w:rsidR="0086577B" w:rsidRDefault="001619CC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教学能力比赛评审评分指标</w:t>
      </w:r>
    </w:p>
    <w:p w14:paraId="42704370" w14:textId="77777777" w:rsidR="0086577B" w:rsidRDefault="0086577B">
      <w:pPr>
        <w:snapToGrid w:val="0"/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67D7E871" w14:textId="77777777" w:rsidR="0086577B" w:rsidRDefault="001619CC">
      <w:pPr>
        <w:overflowPunct w:val="0"/>
        <w:outlineLvl w:val="0"/>
        <w:rPr>
          <w:rFonts w:ascii="Times New Roman" w:eastAsia="黑体" w:hAnsi="Times New Roman" w:cs="Times New Roman"/>
          <w:sz w:val="28"/>
          <w:szCs w:val="28"/>
        </w:rPr>
      </w:pPr>
      <w:bookmarkStart w:id="22" w:name="_Toc14047"/>
      <w:r>
        <w:rPr>
          <w:rFonts w:ascii="Times New Roman" w:eastAsia="黑体" w:hAnsi="Times New Roman" w:cs="Times New Roman"/>
          <w:sz w:val="28"/>
          <w:szCs w:val="28"/>
        </w:rPr>
        <w:t>一、公共基础课程组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96"/>
        <w:gridCol w:w="8052"/>
      </w:tblGrid>
      <w:tr w:rsidR="0086577B" w14:paraId="634FF337" w14:textId="77777777">
        <w:trPr>
          <w:cantSplit/>
          <w:trHeight w:val="561"/>
          <w:tblHeader/>
          <w:jc w:val="center"/>
        </w:trPr>
        <w:tc>
          <w:tcPr>
            <w:tcW w:w="803" w:type="dxa"/>
            <w:vAlign w:val="center"/>
          </w:tcPr>
          <w:p w14:paraId="60FD1F33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23" w:name="_Hlk10491916"/>
            <w:r>
              <w:rPr>
                <w:rFonts w:ascii="Times New Roman" w:eastAsia="宋体" w:hAnsi="Times New Roman" w:cs="Times New Roman"/>
                <w:sz w:val="24"/>
              </w:rPr>
              <w:t>评价</w:t>
            </w:r>
          </w:p>
          <w:p w14:paraId="69A2D3CC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指标</w:t>
            </w:r>
          </w:p>
        </w:tc>
        <w:tc>
          <w:tcPr>
            <w:tcW w:w="496" w:type="dxa"/>
            <w:vAlign w:val="center"/>
          </w:tcPr>
          <w:p w14:paraId="26A42502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分</w:t>
            </w:r>
          </w:p>
          <w:p w14:paraId="022C86C9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值</w:t>
            </w:r>
          </w:p>
        </w:tc>
        <w:tc>
          <w:tcPr>
            <w:tcW w:w="8052" w:type="dxa"/>
            <w:vAlign w:val="center"/>
          </w:tcPr>
          <w:p w14:paraId="013B8452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评价要素</w:t>
            </w:r>
          </w:p>
        </w:tc>
      </w:tr>
      <w:tr w:rsidR="0086577B" w14:paraId="2D96DFDC" w14:textId="77777777">
        <w:trPr>
          <w:cantSplit/>
          <w:trHeight w:val="810"/>
          <w:jc w:val="center"/>
        </w:trPr>
        <w:tc>
          <w:tcPr>
            <w:tcW w:w="803" w:type="dxa"/>
            <w:vAlign w:val="center"/>
          </w:tcPr>
          <w:p w14:paraId="0D326303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目标</w:t>
            </w:r>
          </w:p>
          <w:p w14:paraId="610D2F3F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与</w:t>
            </w:r>
          </w:p>
          <w:p w14:paraId="51DA76D3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学情</w:t>
            </w:r>
          </w:p>
        </w:tc>
        <w:tc>
          <w:tcPr>
            <w:tcW w:w="496" w:type="dxa"/>
            <w:vAlign w:val="center"/>
          </w:tcPr>
          <w:p w14:paraId="450D6EEB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</w:t>
            </w:r>
          </w:p>
        </w:tc>
        <w:tc>
          <w:tcPr>
            <w:tcW w:w="8052" w:type="dxa"/>
            <w:vAlign w:val="center"/>
          </w:tcPr>
          <w:p w14:paraId="2F650749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适应新时代对技术技能人才培养的新要求，符合教育部发布的公共基础教学大纲（课程标准）有关要求，紧扣学校专业人才培养方案和课程教学安排，强调培育学生的学习能力、信息素养和职业精神。</w:t>
            </w:r>
          </w:p>
          <w:p w14:paraId="51D55429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教学目标表述明确、相互关联，重点突出、可评可测。</w:t>
            </w:r>
          </w:p>
          <w:p w14:paraId="000A7E2B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客观分析学生的知识基础、认知能力、学习特点等，详实反映学生整体与个体情况数据，准确预判教学难点及其掌握可能。</w:t>
            </w:r>
          </w:p>
        </w:tc>
      </w:tr>
      <w:tr w:rsidR="0086577B" w14:paraId="52DA8277" w14:textId="77777777">
        <w:trPr>
          <w:cantSplit/>
          <w:trHeight w:val="810"/>
          <w:jc w:val="center"/>
        </w:trPr>
        <w:tc>
          <w:tcPr>
            <w:tcW w:w="803" w:type="dxa"/>
            <w:vAlign w:val="center"/>
          </w:tcPr>
          <w:p w14:paraId="1016C328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内容</w:t>
            </w:r>
          </w:p>
          <w:p w14:paraId="54499A8A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与</w:t>
            </w:r>
          </w:p>
          <w:p w14:paraId="26BA8523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策略</w:t>
            </w:r>
          </w:p>
        </w:tc>
        <w:tc>
          <w:tcPr>
            <w:tcW w:w="496" w:type="dxa"/>
            <w:vAlign w:val="center"/>
          </w:tcPr>
          <w:p w14:paraId="5C9263DC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</w:t>
            </w:r>
          </w:p>
        </w:tc>
        <w:tc>
          <w:tcPr>
            <w:tcW w:w="8052" w:type="dxa"/>
            <w:vAlign w:val="center"/>
          </w:tcPr>
          <w:p w14:paraId="770DC815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联系时代发展和社会生活，融通专业课程和职业能力，弘扬劳动精神，培育创新意识；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思政课程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充分反映马克思主义中国化最新成果，其他课程注重落实课程思政要求。</w:t>
            </w:r>
          </w:p>
          <w:p w14:paraId="66C1D3AC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教学内容有效支撑教学目标的实现，选择科学严谨、容量适度，安排合理、衔接有序、结构清晰。</w:t>
            </w:r>
          </w:p>
          <w:p w14:paraId="34E26C0A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教材选用符合规定，配套提供丰富、优质的学习资源，教案完整、规范、简明、真实。</w:t>
            </w:r>
          </w:p>
          <w:p w14:paraId="6D578D74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</w:rPr>
              <w:t>教学过程系统优化，流程环节构思得当，技术应用预想合理，方法手段设计恰当，评价考核考虑周全。</w:t>
            </w:r>
          </w:p>
        </w:tc>
      </w:tr>
      <w:tr w:rsidR="0086577B" w14:paraId="51E6D6BD" w14:textId="77777777">
        <w:trPr>
          <w:cantSplit/>
          <w:trHeight w:val="322"/>
          <w:jc w:val="center"/>
        </w:trPr>
        <w:tc>
          <w:tcPr>
            <w:tcW w:w="803" w:type="dxa"/>
            <w:vAlign w:val="center"/>
          </w:tcPr>
          <w:p w14:paraId="23CBFBA7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实施</w:t>
            </w:r>
          </w:p>
          <w:p w14:paraId="63820923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与</w:t>
            </w:r>
          </w:p>
          <w:p w14:paraId="0EA56AE5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成效</w:t>
            </w:r>
          </w:p>
        </w:tc>
        <w:tc>
          <w:tcPr>
            <w:tcW w:w="496" w:type="dxa"/>
            <w:vAlign w:val="center"/>
          </w:tcPr>
          <w:p w14:paraId="7B028B3C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30</w:t>
            </w:r>
          </w:p>
        </w:tc>
        <w:tc>
          <w:tcPr>
            <w:tcW w:w="8052" w:type="dxa"/>
            <w:vAlign w:val="center"/>
          </w:tcPr>
          <w:p w14:paraId="2BA477E8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体现先进教育思想和教学理念，遵循学生认知规律，符合课堂教学实际。</w:t>
            </w:r>
          </w:p>
          <w:p w14:paraId="5F98C38A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按照教学设计实施教学，关注重点、难点的解决，能够针对学习反馈及时调整教学，突出学生中心，实行因材施教。</w:t>
            </w:r>
          </w:p>
          <w:p w14:paraId="0292712F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教学环境满足需求，教学活动开展有序，教学互动广泛深入，教学气氛生动活泼。</w:t>
            </w:r>
          </w:p>
          <w:p w14:paraId="470CC8B4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</w:rPr>
              <w:t>关注教与学全过程信息采集，针对目标要求开展考核与评价。</w:t>
            </w:r>
          </w:p>
          <w:p w14:paraId="507C76CF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5.</w:t>
            </w:r>
            <w:r>
              <w:rPr>
                <w:rFonts w:ascii="Times New Roman" w:eastAsia="宋体" w:hAnsi="Times New Roman" w:cs="Times New Roman"/>
                <w:sz w:val="24"/>
              </w:rPr>
              <w:t>合理运用信息技术、数字资源、信息化教学设施设备提高教学与管理成效。</w:t>
            </w:r>
          </w:p>
        </w:tc>
      </w:tr>
      <w:tr w:rsidR="0086577B" w14:paraId="393AD3BD" w14:textId="77777777">
        <w:trPr>
          <w:cantSplit/>
          <w:trHeight w:val="1322"/>
          <w:jc w:val="center"/>
        </w:trPr>
        <w:tc>
          <w:tcPr>
            <w:tcW w:w="803" w:type="dxa"/>
            <w:vAlign w:val="center"/>
          </w:tcPr>
          <w:p w14:paraId="1FC8EDF3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教学</w:t>
            </w:r>
          </w:p>
          <w:p w14:paraId="7A5D3C38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素养</w:t>
            </w:r>
          </w:p>
        </w:tc>
        <w:tc>
          <w:tcPr>
            <w:tcW w:w="496" w:type="dxa"/>
            <w:vAlign w:val="center"/>
          </w:tcPr>
          <w:p w14:paraId="65DC3258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15</w:t>
            </w:r>
          </w:p>
        </w:tc>
        <w:tc>
          <w:tcPr>
            <w:tcW w:w="8052" w:type="dxa"/>
            <w:vAlign w:val="center"/>
          </w:tcPr>
          <w:p w14:paraId="4B843980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充分展现新时代职业院校教师良好的师德师风、教学技能和信息素养，发挥教学团队协作优势。</w:t>
            </w:r>
          </w:p>
          <w:p w14:paraId="2A9ED40B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教师课堂教学态度认真、严谨规范、表述清晰、亲和力强。</w:t>
            </w:r>
          </w:p>
          <w:p w14:paraId="2A397D18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教学实施报告客观记载、真实反映、深刻反思教与学的成效与不足，提出教学设计与课堂实施的改进设想。</w:t>
            </w:r>
          </w:p>
          <w:p w14:paraId="7A80C60D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</w:rPr>
              <w:t>决赛现场展示与答辩聚焦主题、科学准确、思路清晰、逻辑严谨、研究深入、手段得当、简洁明了、表达流畅。</w:t>
            </w:r>
          </w:p>
        </w:tc>
      </w:tr>
      <w:tr w:rsidR="0086577B" w14:paraId="0A70E20F" w14:textId="77777777">
        <w:trPr>
          <w:cantSplit/>
          <w:trHeight w:val="606"/>
          <w:jc w:val="center"/>
        </w:trPr>
        <w:tc>
          <w:tcPr>
            <w:tcW w:w="803" w:type="dxa"/>
            <w:vAlign w:val="center"/>
          </w:tcPr>
          <w:p w14:paraId="20D9CC9C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特色</w:t>
            </w:r>
          </w:p>
          <w:p w14:paraId="5E8B3311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创新</w:t>
            </w:r>
          </w:p>
        </w:tc>
        <w:tc>
          <w:tcPr>
            <w:tcW w:w="496" w:type="dxa"/>
            <w:vAlign w:val="center"/>
          </w:tcPr>
          <w:p w14:paraId="1D330E6F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15</w:t>
            </w:r>
          </w:p>
        </w:tc>
        <w:tc>
          <w:tcPr>
            <w:tcW w:w="8052" w:type="dxa"/>
            <w:vAlign w:val="center"/>
          </w:tcPr>
          <w:p w14:paraId="4ABD8A72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能够引导学生树立正确的理想信念、学会正确的思维方法、培育正确的劳动观念。</w:t>
            </w:r>
          </w:p>
          <w:p w14:paraId="64751440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能够创新教学模式，给学生深刻的学习体验。</w:t>
            </w:r>
          </w:p>
          <w:p w14:paraId="7A96B71C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能够与时俱进地提高信息技术应用能力、教研科研能力。</w:t>
            </w:r>
          </w:p>
          <w:p w14:paraId="02FBA18A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</w:rPr>
              <w:t>具有较大的借鉴和推广价值。</w:t>
            </w:r>
          </w:p>
        </w:tc>
      </w:tr>
    </w:tbl>
    <w:p w14:paraId="279D1266" w14:textId="77777777" w:rsidR="0086577B" w:rsidRDefault="0086577B">
      <w:pPr>
        <w:overflowPunct w:val="0"/>
        <w:spacing w:line="240" w:lineRule="exact"/>
        <w:outlineLvl w:val="0"/>
        <w:rPr>
          <w:rFonts w:ascii="Times New Roman" w:eastAsia="黑体" w:hAnsi="Times New Roman" w:cs="Times New Roman"/>
          <w:sz w:val="28"/>
          <w:szCs w:val="28"/>
        </w:rPr>
      </w:pPr>
      <w:bookmarkStart w:id="24" w:name="_Toc21543"/>
      <w:bookmarkEnd w:id="23"/>
    </w:p>
    <w:p w14:paraId="4FD79F52" w14:textId="77777777" w:rsidR="0086577B" w:rsidRDefault="001619CC">
      <w:pPr>
        <w:overflowPunct w:val="0"/>
        <w:outlineLvl w:val="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二、专业（技能）课程组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"/>
        <w:gridCol w:w="8100"/>
      </w:tblGrid>
      <w:tr w:rsidR="0086577B" w14:paraId="5403E350" w14:textId="77777777">
        <w:trPr>
          <w:cantSplit/>
          <w:trHeight w:val="810"/>
          <w:tblHeader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1E07FA4D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评价</w:t>
            </w:r>
          </w:p>
          <w:p w14:paraId="331A0E2D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指标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14:paraId="099EA2A7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分</w:t>
            </w:r>
          </w:p>
          <w:p w14:paraId="25D28D07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值</w:t>
            </w:r>
          </w:p>
        </w:tc>
        <w:tc>
          <w:tcPr>
            <w:tcW w:w="8100" w:type="dxa"/>
            <w:tcMar>
              <w:left w:w="28" w:type="dxa"/>
              <w:right w:w="28" w:type="dxa"/>
            </w:tcMar>
            <w:vAlign w:val="center"/>
          </w:tcPr>
          <w:p w14:paraId="19790D67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评价要素</w:t>
            </w:r>
          </w:p>
        </w:tc>
      </w:tr>
      <w:tr w:rsidR="0086577B" w14:paraId="1F8B256E" w14:textId="77777777">
        <w:trPr>
          <w:cantSplit/>
          <w:trHeight w:val="2681"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34344510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目标</w:t>
            </w:r>
          </w:p>
          <w:p w14:paraId="544A37D9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与</w:t>
            </w:r>
          </w:p>
          <w:p w14:paraId="3E4D7326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学情</w:t>
            </w:r>
          </w:p>
        </w:tc>
        <w:tc>
          <w:tcPr>
            <w:tcW w:w="496" w:type="dxa"/>
            <w:vAlign w:val="center"/>
          </w:tcPr>
          <w:p w14:paraId="3C474130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</w:t>
            </w:r>
          </w:p>
        </w:tc>
        <w:tc>
          <w:tcPr>
            <w:tcW w:w="8100" w:type="dxa"/>
            <w:vAlign w:val="center"/>
          </w:tcPr>
          <w:p w14:paraId="149C93C0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适应新时代对技术技能人才培养的新要求，符合教育部发布的专业教学标准、实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训教学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条件建设标准（仪器设备装备规范）、顶岗实习标准等有关要求，涉及</w:t>
            </w:r>
            <w:r>
              <w:rPr>
                <w:rFonts w:ascii="Times New Roman" w:eastAsia="宋体" w:hAnsi="Times New Roman" w:cs="Times New Roman"/>
                <w:sz w:val="24"/>
              </w:rPr>
              <w:t>1+X</w:t>
            </w:r>
            <w:r>
              <w:rPr>
                <w:rFonts w:ascii="Times New Roman" w:eastAsia="宋体" w:hAnsi="Times New Roman" w:cs="Times New Roman"/>
                <w:sz w:val="24"/>
              </w:rPr>
              <w:t>证书制度试点的专业，还应对接有关职业技能等级标准。紧扣学校专业人才培养方案和课程标准，强调培育学生的学习能力、信息素养以及专业精神、职业精神和工匠精神。</w:t>
            </w:r>
          </w:p>
          <w:p w14:paraId="55DCE0E6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教学目标表述明确、相互关联，重点突出、可评可测。</w:t>
            </w:r>
          </w:p>
          <w:p w14:paraId="15ACC195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客观分析学生的知识和技能基础、认知和实践能力、学习特点等，详实反映学生整体与个体情况数据，准确预判教学难点及其掌握可能。</w:t>
            </w:r>
          </w:p>
        </w:tc>
      </w:tr>
      <w:tr w:rsidR="0086577B" w14:paraId="47260597" w14:textId="77777777">
        <w:trPr>
          <w:cantSplit/>
          <w:trHeight w:val="3137"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3827BE8F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内容</w:t>
            </w:r>
          </w:p>
          <w:p w14:paraId="67C6465E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与</w:t>
            </w:r>
          </w:p>
          <w:p w14:paraId="3C867CDC" w14:textId="77777777" w:rsidR="0086577B" w:rsidRDefault="001619C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策略</w:t>
            </w:r>
          </w:p>
        </w:tc>
        <w:tc>
          <w:tcPr>
            <w:tcW w:w="496" w:type="dxa"/>
            <w:vAlign w:val="center"/>
          </w:tcPr>
          <w:p w14:paraId="0E70CF4E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</w:t>
            </w:r>
          </w:p>
        </w:tc>
        <w:tc>
          <w:tcPr>
            <w:tcW w:w="8100" w:type="dxa"/>
            <w:vAlign w:val="center"/>
          </w:tcPr>
          <w:p w14:paraId="18CD8C79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能够有机融入思想政治教育元素，落实课程思政要求，及时反映相关领域产业升级的新技术、新工艺、新规范，重视加强劳动教育，弘扬劳动精神、劳模精神。针对基于职业工作过程建设模块化课程的需求，优化教学内容。</w:t>
            </w:r>
          </w:p>
          <w:p w14:paraId="2092CD15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教学内容有效支撑教学目标的实现，选择科学严谨、容量适度，安排合理、衔接有序、结构清晰。实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训教学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内容源于真实工作任务、项目或工作流程、过程等。</w:t>
            </w:r>
          </w:p>
          <w:p w14:paraId="3AD27147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教材选用符合规定，补充引用生产实际案例，配套提供丰富、优质的学习资源，教案完整、规范、简明、真实。</w:t>
            </w:r>
          </w:p>
          <w:p w14:paraId="365071AF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</w:rPr>
              <w:t>根据项目式、案例式等教学需要，教学过程系统优</w:t>
            </w:r>
            <w:r>
              <w:rPr>
                <w:rFonts w:ascii="Times New Roman" w:eastAsia="宋体" w:hAnsi="Times New Roman" w:cs="Times New Roman"/>
                <w:sz w:val="24"/>
              </w:rPr>
              <w:t>化，流程环节构思得当，技术应用预想合理，方法手段设计恰当，评价考核考虑周全。</w:t>
            </w:r>
          </w:p>
        </w:tc>
      </w:tr>
      <w:tr w:rsidR="0086577B" w14:paraId="72790C50" w14:textId="77777777">
        <w:trPr>
          <w:cantSplit/>
          <w:trHeight w:val="2581"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18B1427B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实施</w:t>
            </w:r>
          </w:p>
          <w:p w14:paraId="63502D3E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与</w:t>
            </w:r>
          </w:p>
          <w:p w14:paraId="15E48515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成效</w:t>
            </w:r>
          </w:p>
        </w:tc>
        <w:tc>
          <w:tcPr>
            <w:tcW w:w="496" w:type="dxa"/>
            <w:vAlign w:val="center"/>
          </w:tcPr>
          <w:p w14:paraId="7AD23D22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30</w:t>
            </w:r>
          </w:p>
        </w:tc>
        <w:tc>
          <w:tcPr>
            <w:tcW w:w="8100" w:type="dxa"/>
            <w:vAlign w:val="center"/>
          </w:tcPr>
          <w:p w14:paraId="6E803EA1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体现先进教育思想和教学理念，遵循学生认知规律，符合课堂教学实际，落实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德技并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修、工学结合。</w:t>
            </w:r>
          </w:p>
          <w:p w14:paraId="48EF9B4D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 w14:paraId="2B25B9B5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教学环境满足需求，教学活动安全有序，教学互动广泛深入，教学气氛生动活泼。</w:t>
            </w:r>
          </w:p>
          <w:p w14:paraId="61521B56" w14:textId="77777777" w:rsidR="0086577B" w:rsidRDefault="001619CC">
            <w:pPr>
              <w:overflowPunct w:val="0"/>
              <w:snapToGrid w:val="0"/>
              <w:spacing w:line="216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</w:rPr>
              <w:t>关注教与学全过程的信息采集，针对目标要求开展教学与实践的考核与评价。</w:t>
            </w:r>
          </w:p>
          <w:p w14:paraId="25EF9021" w14:textId="77777777" w:rsidR="0086577B" w:rsidRDefault="001619CC">
            <w:pPr>
              <w:overflowPunct w:val="0"/>
              <w:snapToGrid w:val="0"/>
              <w:spacing w:line="216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5.</w:t>
            </w:r>
            <w:r>
              <w:rPr>
                <w:rFonts w:ascii="Times New Roman" w:eastAsia="宋体" w:hAnsi="Times New Roman" w:cs="Times New Roman"/>
                <w:sz w:val="24"/>
              </w:rPr>
              <w:t>合理运用云计算、大数据、物联网、虚拟</w:t>
            </w:r>
            <w:r>
              <w:rPr>
                <w:rFonts w:ascii="Times New Roman" w:eastAsia="宋体" w:hAnsi="Times New Roman" w:cs="Times New Roman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</w:rPr>
              <w:t>增强现实、人工智能等信息技术以及数字资源、信息化教学设施设备改造传统教学与实践方式、提高管理成效。</w:t>
            </w:r>
          </w:p>
        </w:tc>
      </w:tr>
      <w:tr w:rsidR="0086577B" w14:paraId="7B7E8B98" w14:textId="77777777">
        <w:trPr>
          <w:cantSplit/>
          <w:trHeight w:val="3361"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28DA6076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教学</w:t>
            </w:r>
          </w:p>
          <w:p w14:paraId="5CB34B08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素养</w:t>
            </w:r>
          </w:p>
        </w:tc>
        <w:tc>
          <w:tcPr>
            <w:tcW w:w="496" w:type="dxa"/>
            <w:vAlign w:val="center"/>
          </w:tcPr>
          <w:p w14:paraId="65526CA3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15</w:t>
            </w:r>
          </w:p>
        </w:tc>
        <w:tc>
          <w:tcPr>
            <w:tcW w:w="8100" w:type="dxa"/>
            <w:vAlign w:val="center"/>
          </w:tcPr>
          <w:p w14:paraId="261E9749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充分展现新时代职业院校教师良好的师德师风、教学技能、实践能力和信息素养，发挥教学团队协作优势。</w:t>
            </w:r>
          </w:p>
          <w:p w14:paraId="7E9E9ED6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课堂教学态度认真、严谨规范、表述清晰、亲和力强。</w:t>
            </w:r>
          </w:p>
          <w:p w14:paraId="26407759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实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训教学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讲解和操作配合恰当，规范娴熟、示范有效，符合职业岗位要求，展现良好</w:t>
            </w:r>
            <w:r>
              <w:rPr>
                <w:rFonts w:ascii="Times New Roman" w:eastAsia="宋体" w:hAnsi="Times New Roman" w:cs="Times New Roman"/>
                <w:sz w:val="24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</w:rPr>
              <w:t>双师</w:t>
            </w:r>
            <w:r>
              <w:rPr>
                <w:rFonts w:ascii="Times New Roman" w:eastAsia="宋体" w:hAnsi="Times New Roman" w:cs="Times New Roman"/>
                <w:sz w:val="24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</w:rPr>
              <w:t>素养。</w:t>
            </w:r>
          </w:p>
          <w:p w14:paraId="122F51B3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</w:rPr>
              <w:t>教学实施报告客观记载、真实反映、深刻反思理论、实践教与学的成效与不足，提出教学设计与课堂实施的改进设想。</w:t>
            </w:r>
          </w:p>
          <w:p w14:paraId="3C5DF4A1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5.</w:t>
            </w:r>
            <w:r>
              <w:rPr>
                <w:rFonts w:ascii="Times New Roman" w:eastAsia="宋体" w:hAnsi="Times New Roman" w:cs="Times New Roman"/>
                <w:sz w:val="24"/>
              </w:rPr>
              <w:t>决赛现场展示与答辩聚焦主题、科学准确、思路清晰、逻辑严谨、研究深入、手段得当、简洁明了、表达流畅。</w:t>
            </w:r>
          </w:p>
        </w:tc>
      </w:tr>
      <w:tr w:rsidR="0086577B" w14:paraId="5AC1ADAA" w14:textId="77777777">
        <w:trPr>
          <w:cantSplit/>
          <w:trHeight w:val="2548"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40BE2E85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特色</w:t>
            </w:r>
          </w:p>
          <w:p w14:paraId="5B0B7829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创新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14:paraId="620DA08C" w14:textId="77777777" w:rsidR="0086577B" w:rsidRDefault="001619CC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15</w:t>
            </w:r>
          </w:p>
        </w:tc>
        <w:tc>
          <w:tcPr>
            <w:tcW w:w="8100" w:type="dxa"/>
            <w:tcMar>
              <w:left w:w="28" w:type="dxa"/>
              <w:right w:w="28" w:type="dxa"/>
            </w:tcMar>
            <w:vAlign w:val="center"/>
          </w:tcPr>
          <w:p w14:paraId="3FD50B07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能够引导学生树立正确的理想信念、学会正确的思维方法、培育正确的劳动观念。</w:t>
            </w:r>
          </w:p>
          <w:p w14:paraId="6B14E228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能够创新教学与实训模式，给学生深刻的学习与实践体验。</w:t>
            </w:r>
          </w:p>
          <w:p w14:paraId="1B3517D6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能够与时俱进地更新专业知识、积累实践技能、提高信息技术应用能力和教研科研能力。</w:t>
            </w:r>
          </w:p>
          <w:p w14:paraId="5EE03798" w14:textId="77777777" w:rsidR="0086577B" w:rsidRDefault="001619CC">
            <w:pPr>
              <w:overflowPunct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</w:rPr>
              <w:t>具有较大的借鉴和推广价值。</w:t>
            </w:r>
          </w:p>
        </w:tc>
      </w:tr>
    </w:tbl>
    <w:p w14:paraId="53303EBB" w14:textId="77777777" w:rsidR="0086577B" w:rsidRDefault="0086577B">
      <w:pPr>
        <w:widowControl/>
        <w:jc w:val="left"/>
        <w:rPr>
          <w:rFonts w:ascii="Times New Roman" w:eastAsia="方正仿宋简体" w:hAnsi="Times New Roman" w:cs="Times New Roman"/>
          <w:sz w:val="32"/>
        </w:rPr>
      </w:pPr>
    </w:p>
    <w:p w14:paraId="7CE35BF4" w14:textId="77777777" w:rsidR="0086577B" w:rsidRDefault="001619C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25" w:name="_Hlk8812727"/>
      <w:r>
        <w:rPr>
          <w:rFonts w:ascii="Times New Roman" w:eastAsia="黑体" w:hAnsi="Times New Roman" w:cs="Times New Roman"/>
          <w:sz w:val="32"/>
          <w:szCs w:val="32"/>
        </w:rPr>
        <w:br w:type="page"/>
      </w:r>
      <w:bookmarkEnd w:id="25"/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394B9F8B" w14:textId="77777777" w:rsidR="0086577B" w:rsidRDefault="0086577B">
      <w:pPr>
        <w:spacing w:line="240" w:lineRule="exact"/>
        <w:jc w:val="left"/>
        <w:rPr>
          <w:rFonts w:ascii="Times New Roman" w:eastAsia="黑体" w:hAnsi="Times New Roman" w:cs="Times New Roman"/>
          <w:sz w:val="44"/>
          <w:szCs w:val="44"/>
        </w:rPr>
      </w:pPr>
    </w:p>
    <w:p w14:paraId="253473BC" w14:textId="77777777" w:rsidR="0086577B" w:rsidRDefault="001619CC">
      <w:pPr>
        <w:adjustRightInd w:val="0"/>
        <w:snapToGrid w:val="0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2020</w:t>
      </w:r>
      <w:r>
        <w:rPr>
          <w:rFonts w:ascii="黑体" w:eastAsia="黑体" w:hAnsi="黑体" w:cs="黑体" w:hint="eastAsia"/>
          <w:kern w:val="0"/>
          <w:sz w:val="44"/>
          <w:szCs w:val="44"/>
        </w:rPr>
        <w:t>年湖南</w:t>
      </w:r>
      <w:r>
        <w:rPr>
          <w:rFonts w:ascii="黑体" w:eastAsia="黑体" w:hAnsi="黑体" w:cs="黑体" w:hint="eastAsia"/>
          <w:kern w:val="0"/>
          <w:sz w:val="44"/>
          <w:szCs w:val="44"/>
        </w:rPr>
        <w:t>科技职业学院</w:t>
      </w:r>
      <w:r>
        <w:rPr>
          <w:rFonts w:ascii="黑体" w:eastAsia="黑体" w:hAnsi="黑体" w:cs="黑体" w:hint="eastAsia"/>
          <w:kern w:val="0"/>
          <w:sz w:val="44"/>
          <w:szCs w:val="44"/>
        </w:rPr>
        <w:t>教师职业能力竞赛</w:t>
      </w:r>
    </w:p>
    <w:p w14:paraId="6848BDC6" w14:textId="77777777" w:rsidR="0086577B" w:rsidRDefault="001619CC">
      <w:pPr>
        <w:adjustRightInd w:val="0"/>
        <w:snapToGrid w:val="0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教学能力比赛报名表</w:t>
      </w:r>
    </w:p>
    <w:p w14:paraId="49A543E6" w14:textId="77777777" w:rsidR="0086577B" w:rsidRDefault="0086577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350"/>
        <w:gridCol w:w="548"/>
        <w:gridCol w:w="680"/>
        <w:gridCol w:w="270"/>
        <w:gridCol w:w="617"/>
        <w:gridCol w:w="286"/>
        <w:gridCol w:w="460"/>
        <w:gridCol w:w="532"/>
        <w:gridCol w:w="196"/>
        <w:gridCol w:w="457"/>
        <w:gridCol w:w="478"/>
        <w:gridCol w:w="850"/>
        <w:gridCol w:w="1400"/>
      </w:tblGrid>
      <w:tr w:rsidR="0086577B" w14:paraId="2AE720C0" w14:textId="77777777">
        <w:trPr>
          <w:cantSplit/>
          <w:trHeight w:val="360"/>
          <w:jc w:val="center"/>
        </w:trPr>
        <w:tc>
          <w:tcPr>
            <w:tcW w:w="821" w:type="dxa"/>
            <w:vAlign w:val="center"/>
          </w:tcPr>
          <w:p w14:paraId="642AA8C4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14:paraId="53995BB7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D6066A1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 w14:paraId="364DFE96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2CA0FF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年龄</w:t>
            </w:r>
          </w:p>
        </w:tc>
        <w:tc>
          <w:tcPr>
            <w:tcW w:w="1131" w:type="dxa"/>
            <w:gridSpan w:val="3"/>
            <w:vAlign w:val="center"/>
          </w:tcPr>
          <w:p w14:paraId="7029550A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B04AE1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400" w:type="dxa"/>
            <w:vAlign w:val="center"/>
          </w:tcPr>
          <w:p w14:paraId="12358976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772F6B98" w14:textId="77777777">
        <w:trPr>
          <w:cantSplit/>
          <w:trHeight w:val="360"/>
          <w:jc w:val="center"/>
        </w:trPr>
        <w:tc>
          <w:tcPr>
            <w:tcW w:w="821" w:type="dxa"/>
            <w:vAlign w:val="center"/>
          </w:tcPr>
          <w:p w14:paraId="7FE03805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</w:t>
            </w:r>
          </w:p>
        </w:tc>
        <w:tc>
          <w:tcPr>
            <w:tcW w:w="3465" w:type="dxa"/>
            <w:gridSpan w:val="5"/>
            <w:vAlign w:val="center"/>
          </w:tcPr>
          <w:p w14:paraId="57D20297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4" w:type="dxa"/>
            <w:gridSpan w:val="4"/>
            <w:vAlign w:val="center"/>
          </w:tcPr>
          <w:p w14:paraId="2EBA2E8D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电子邮箱</w:t>
            </w:r>
          </w:p>
        </w:tc>
        <w:tc>
          <w:tcPr>
            <w:tcW w:w="3185" w:type="dxa"/>
            <w:gridSpan w:val="4"/>
            <w:vAlign w:val="center"/>
          </w:tcPr>
          <w:p w14:paraId="3798ACF1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6A53149B" w14:textId="77777777">
        <w:trPr>
          <w:cantSplit/>
          <w:trHeight w:val="360"/>
          <w:jc w:val="center"/>
        </w:trPr>
        <w:tc>
          <w:tcPr>
            <w:tcW w:w="2171" w:type="dxa"/>
            <w:gridSpan w:val="2"/>
            <w:vAlign w:val="center"/>
          </w:tcPr>
          <w:p w14:paraId="713FA272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2115" w:type="dxa"/>
            <w:gridSpan w:val="4"/>
            <w:vAlign w:val="center"/>
          </w:tcPr>
          <w:p w14:paraId="3147F5E9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4" w:type="dxa"/>
            <w:gridSpan w:val="4"/>
            <w:vAlign w:val="center"/>
          </w:tcPr>
          <w:p w14:paraId="30B1C748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身份证号码</w:t>
            </w:r>
          </w:p>
        </w:tc>
        <w:tc>
          <w:tcPr>
            <w:tcW w:w="3185" w:type="dxa"/>
            <w:gridSpan w:val="4"/>
            <w:vAlign w:val="center"/>
          </w:tcPr>
          <w:p w14:paraId="2F36F49E" w14:textId="77777777" w:rsidR="0086577B" w:rsidRDefault="0086577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51021510" w14:textId="77777777">
        <w:trPr>
          <w:cantSplit/>
          <w:trHeight w:val="360"/>
          <w:jc w:val="center"/>
        </w:trPr>
        <w:tc>
          <w:tcPr>
            <w:tcW w:w="2171" w:type="dxa"/>
            <w:gridSpan w:val="2"/>
            <w:vAlign w:val="center"/>
          </w:tcPr>
          <w:p w14:paraId="104A7BE4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公共基础课</w:t>
            </w:r>
          </w:p>
        </w:tc>
        <w:tc>
          <w:tcPr>
            <w:tcW w:w="3589" w:type="dxa"/>
            <w:gridSpan w:val="8"/>
            <w:vAlign w:val="center"/>
          </w:tcPr>
          <w:p w14:paraId="147F9DCB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专业课程组</w:t>
            </w:r>
          </w:p>
        </w:tc>
        <w:tc>
          <w:tcPr>
            <w:tcW w:w="3185" w:type="dxa"/>
            <w:gridSpan w:val="4"/>
            <w:vAlign w:val="center"/>
          </w:tcPr>
          <w:p w14:paraId="7ED51E8D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专业技能课程组</w:t>
            </w:r>
          </w:p>
        </w:tc>
      </w:tr>
      <w:tr w:rsidR="0086577B" w14:paraId="0262F787" w14:textId="77777777">
        <w:trPr>
          <w:cantSplit/>
          <w:trHeight w:val="409"/>
          <w:jc w:val="center"/>
        </w:trPr>
        <w:tc>
          <w:tcPr>
            <w:tcW w:w="5760" w:type="dxa"/>
            <w:gridSpan w:val="10"/>
            <w:vAlign w:val="center"/>
          </w:tcPr>
          <w:p w14:paraId="57EEDACE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（专业）所属专业大类（类）名称</w:t>
            </w:r>
            <w:r>
              <w:rPr>
                <w:rFonts w:ascii="Times New Roman" w:eastAsia="宋体" w:hAnsi="Times New Roman" w:cs="Times New Roman"/>
                <w:sz w:val="24"/>
                <w:vertAlign w:val="superscript"/>
              </w:rPr>
              <w:footnoteReference w:id="1"/>
            </w:r>
          </w:p>
        </w:tc>
        <w:tc>
          <w:tcPr>
            <w:tcW w:w="3185" w:type="dxa"/>
            <w:gridSpan w:val="4"/>
            <w:vAlign w:val="center"/>
          </w:tcPr>
          <w:p w14:paraId="014D026E" w14:textId="77777777" w:rsidR="0086577B" w:rsidRDefault="0086577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77668EC1" w14:textId="77777777">
        <w:trPr>
          <w:cantSplit/>
          <w:trHeight w:val="409"/>
          <w:jc w:val="center"/>
        </w:trPr>
        <w:tc>
          <w:tcPr>
            <w:tcW w:w="2171" w:type="dxa"/>
            <w:gridSpan w:val="2"/>
            <w:vAlign w:val="center"/>
          </w:tcPr>
          <w:p w14:paraId="29BEA70D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任教专业</w:t>
            </w:r>
          </w:p>
        </w:tc>
        <w:tc>
          <w:tcPr>
            <w:tcW w:w="2115" w:type="dxa"/>
            <w:gridSpan w:val="4"/>
            <w:vAlign w:val="center"/>
          </w:tcPr>
          <w:p w14:paraId="121B54C2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4" w:type="dxa"/>
            <w:gridSpan w:val="4"/>
            <w:vAlign w:val="center"/>
          </w:tcPr>
          <w:p w14:paraId="3D8F560E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课程名称</w:t>
            </w:r>
          </w:p>
        </w:tc>
        <w:tc>
          <w:tcPr>
            <w:tcW w:w="3185" w:type="dxa"/>
            <w:gridSpan w:val="4"/>
            <w:vAlign w:val="center"/>
          </w:tcPr>
          <w:p w14:paraId="3EE5226D" w14:textId="77777777" w:rsidR="0086577B" w:rsidRDefault="0086577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u w:val="single"/>
              </w:rPr>
            </w:pPr>
          </w:p>
        </w:tc>
      </w:tr>
      <w:tr w:rsidR="0086577B" w14:paraId="26005041" w14:textId="77777777">
        <w:trPr>
          <w:cantSplit/>
          <w:trHeight w:val="409"/>
          <w:jc w:val="center"/>
        </w:trPr>
        <w:tc>
          <w:tcPr>
            <w:tcW w:w="2171" w:type="dxa"/>
            <w:gridSpan w:val="2"/>
            <w:vAlign w:val="center"/>
          </w:tcPr>
          <w:p w14:paraId="347F762E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参赛内容</w:t>
            </w:r>
            <w:r>
              <w:rPr>
                <w:rFonts w:ascii="Times New Roman" w:eastAsia="宋体" w:hAnsi="Times New Roman" w:cs="Times New Roman"/>
                <w:sz w:val="24"/>
                <w:vertAlign w:val="superscript"/>
              </w:rPr>
              <w:footnoteReference w:id="2"/>
            </w:r>
          </w:p>
        </w:tc>
        <w:tc>
          <w:tcPr>
            <w:tcW w:w="2115" w:type="dxa"/>
            <w:gridSpan w:val="4"/>
            <w:vAlign w:val="center"/>
          </w:tcPr>
          <w:p w14:paraId="18E58420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4" w:type="dxa"/>
            <w:gridSpan w:val="4"/>
            <w:vAlign w:val="center"/>
          </w:tcPr>
          <w:p w14:paraId="380A890E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教材版本</w:t>
            </w:r>
          </w:p>
        </w:tc>
        <w:tc>
          <w:tcPr>
            <w:tcW w:w="3185" w:type="dxa"/>
            <w:gridSpan w:val="4"/>
            <w:vAlign w:val="center"/>
          </w:tcPr>
          <w:p w14:paraId="0738B83A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1E462FAA" w14:textId="77777777">
        <w:trPr>
          <w:trHeight w:val="523"/>
          <w:jc w:val="center"/>
        </w:trPr>
        <w:tc>
          <w:tcPr>
            <w:tcW w:w="2171" w:type="dxa"/>
            <w:gridSpan w:val="2"/>
            <w:vAlign w:val="center"/>
          </w:tcPr>
          <w:p w14:paraId="75139684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8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8"/>
                <w:sz w:val="24"/>
              </w:rPr>
              <w:t>创作说明（包括创作思路与作品特色等）</w:t>
            </w:r>
          </w:p>
        </w:tc>
        <w:tc>
          <w:tcPr>
            <w:tcW w:w="6774" w:type="dxa"/>
            <w:gridSpan w:val="12"/>
            <w:vAlign w:val="center"/>
          </w:tcPr>
          <w:p w14:paraId="0B823C0B" w14:textId="77777777" w:rsidR="0086577B" w:rsidRDefault="0086577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791574DF" w14:textId="77777777">
        <w:trPr>
          <w:trHeight w:val="450"/>
          <w:jc w:val="center"/>
        </w:trPr>
        <w:tc>
          <w:tcPr>
            <w:tcW w:w="2171" w:type="dxa"/>
            <w:gridSpan w:val="2"/>
            <w:vMerge w:val="restart"/>
            <w:vAlign w:val="center"/>
          </w:tcPr>
          <w:p w14:paraId="059F530B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团队成员</w:t>
            </w:r>
            <w:r>
              <w:rPr>
                <w:rFonts w:ascii="Times New Roman" w:eastAsia="宋体" w:hAnsi="Times New Roman" w:cs="Times New Roman"/>
                <w:sz w:val="24"/>
                <w:vertAlign w:val="superscript"/>
              </w:rPr>
              <w:footnoteReference w:id="3"/>
            </w:r>
          </w:p>
          <w:p w14:paraId="4C418F02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排序（团队负责人应为第一完成人）</w:t>
            </w:r>
          </w:p>
        </w:tc>
        <w:tc>
          <w:tcPr>
            <w:tcW w:w="1228" w:type="dxa"/>
            <w:gridSpan w:val="2"/>
            <w:vAlign w:val="center"/>
          </w:tcPr>
          <w:p w14:paraId="0A181A8B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1633" w:type="dxa"/>
            <w:gridSpan w:val="4"/>
            <w:vAlign w:val="center"/>
          </w:tcPr>
          <w:p w14:paraId="59BEFFAA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姓名（签名）</w:t>
            </w:r>
          </w:p>
        </w:tc>
        <w:tc>
          <w:tcPr>
            <w:tcW w:w="1185" w:type="dxa"/>
            <w:gridSpan w:val="3"/>
            <w:vAlign w:val="center"/>
          </w:tcPr>
          <w:p w14:paraId="0F630D4E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2728" w:type="dxa"/>
            <w:gridSpan w:val="3"/>
            <w:vAlign w:val="center"/>
          </w:tcPr>
          <w:p w14:paraId="66021611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任教课程</w:t>
            </w:r>
          </w:p>
        </w:tc>
      </w:tr>
      <w:tr w:rsidR="0086577B" w14:paraId="3A21A6A1" w14:textId="77777777">
        <w:trPr>
          <w:trHeight w:val="393"/>
          <w:jc w:val="center"/>
        </w:trPr>
        <w:tc>
          <w:tcPr>
            <w:tcW w:w="2171" w:type="dxa"/>
            <w:gridSpan w:val="2"/>
            <w:vMerge/>
            <w:vAlign w:val="center"/>
          </w:tcPr>
          <w:p w14:paraId="47318207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5156197D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633" w:type="dxa"/>
            <w:gridSpan w:val="4"/>
            <w:vAlign w:val="center"/>
          </w:tcPr>
          <w:p w14:paraId="6F1CAD2B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A2C45E1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4F819AEF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767F4963" w14:textId="77777777">
        <w:trPr>
          <w:trHeight w:val="385"/>
          <w:jc w:val="center"/>
        </w:trPr>
        <w:tc>
          <w:tcPr>
            <w:tcW w:w="2171" w:type="dxa"/>
            <w:gridSpan w:val="2"/>
            <w:vMerge/>
            <w:vAlign w:val="center"/>
          </w:tcPr>
          <w:p w14:paraId="3802463B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A4D13CF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633" w:type="dxa"/>
            <w:gridSpan w:val="4"/>
            <w:vAlign w:val="center"/>
          </w:tcPr>
          <w:p w14:paraId="09FDC5E4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79D7F90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203398F2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3F753621" w14:textId="77777777">
        <w:trPr>
          <w:trHeight w:val="383"/>
          <w:jc w:val="center"/>
        </w:trPr>
        <w:tc>
          <w:tcPr>
            <w:tcW w:w="2171" w:type="dxa"/>
            <w:gridSpan w:val="2"/>
            <w:vMerge/>
            <w:vAlign w:val="center"/>
          </w:tcPr>
          <w:p w14:paraId="0C2F5421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EBB1E87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633" w:type="dxa"/>
            <w:gridSpan w:val="4"/>
            <w:vAlign w:val="center"/>
          </w:tcPr>
          <w:p w14:paraId="3B8EDEC9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3059245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37C94552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5A4BFF0E" w14:textId="77777777">
        <w:trPr>
          <w:trHeight w:val="383"/>
          <w:jc w:val="center"/>
        </w:trPr>
        <w:tc>
          <w:tcPr>
            <w:tcW w:w="2171" w:type="dxa"/>
            <w:gridSpan w:val="2"/>
            <w:vMerge/>
            <w:vAlign w:val="center"/>
          </w:tcPr>
          <w:p w14:paraId="0EAA5394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7550219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633" w:type="dxa"/>
            <w:gridSpan w:val="4"/>
            <w:vAlign w:val="center"/>
          </w:tcPr>
          <w:p w14:paraId="533E4ECD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1861E086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7DEF242E" w14:textId="77777777" w:rsidR="0086577B" w:rsidRDefault="0086577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6577B" w14:paraId="50A3DF4D" w14:textId="77777777">
        <w:trPr>
          <w:trHeight w:val="1535"/>
          <w:jc w:val="center"/>
        </w:trPr>
        <w:tc>
          <w:tcPr>
            <w:tcW w:w="2171" w:type="dxa"/>
            <w:gridSpan w:val="2"/>
            <w:vAlign w:val="center"/>
          </w:tcPr>
          <w:p w14:paraId="3084B027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明</w:t>
            </w:r>
          </w:p>
        </w:tc>
        <w:tc>
          <w:tcPr>
            <w:tcW w:w="6774" w:type="dxa"/>
            <w:gridSpan w:val="12"/>
            <w:vAlign w:val="center"/>
          </w:tcPr>
          <w:p w14:paraId="6D668981" w14:textId="77777777" w:rsidR="0086577B" w:rsidRDefault="001619CC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．是否保证您参赛作品所属课程和专业为学院（校）真实开设</w:t>
            </w:r>
          </w:p>
          <w:p w14:paraId="11B602B1" w14:textId="77777777" w:rsidR="0086577B" w:rsidRDefault="001619CC">
            <w:pPr>
              <w:adjustRightInd w:val="0"/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 w:val="24"/>
              </w:rPr>
              <w:t>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14:paraId="0E91F847" w14:textId="77777777" w:rsidR="0086577B" w:rsidRDefault="001619CC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是否保证您所报送的作品无任何版权异议或纠纷</w:t>
            </w:r>
          </w:p>
          <w:p w14:paraId="10EE6335" w14:textId="77777777" w:rsidR="0086577B" w:rsidRDefault="001619CC">
            <w:pPr>
              <w:adjustRightInd w:val="0"/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 w:val="24"/>
              </w:rPr>
              <w:t>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14:paraId="2460B090" w14:textId="77777777" w:rsidR="0086577B" w:rsidRDefault="001619CC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是否同意</w:t>
            </w:r>
            <w:r>
              <w:rPr>
                <w:rFonts w:ascii="Times New Roman" w:eastAsia="宋体" w:hAnsi="Times New Roman" w:cs="Times New Roman"/>
                <w:sz w:val="24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</w:rPr>
              <w:t>组委会</w:t>
            </w:r>
            <w:r>
              <w:rPr>
                <w:rFonts w:ascii="Times New Roman" w:eastAsia="宋体" w:hAnsi="Times New Roman" w:cs="Times New Roman"/>
                <w:sz w:val="24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</w:rPr>
              <w:t>将作品制作成集锦共享或出版</w:t>
            </w:r>
          </w:p>
          <w:p w14:paraId="2C6242A8" w14:textId="77777777" w:rsidR="0086577B" w:rsidRDefault="001619CC">
            <w:pPr>
              <w:adjustRightInd w:val="0"/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 w:val="24"/>
              </w:rPr>
              <w:t>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86577B" w14:paraId="1019E8B3" w14:textId="77777777">
        <w:trPr>
          <w:trHeight w:val="983"/>
          <w:jc w:val="center"/>
        </w:trPr>
        <w:tc>
          <w:tcPr>
            <w:tcW w:w="2171" w:type="dxa"/>
            <w:gridSpan w:val="2"/>
            <w:vAlign w:val="center"/>
          </w:tcPr>
          <w:p w14:paraId="39BA769F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推荐意见</w:t>
            </w:r>
          </w:p>
        </w:tc>
        <w:tc>
          <w:tcPr>
            <w:tcW w:w="6774" w:type="dxa"/>
            <w:gridSpan w:val="12"/>
            <w:vAlign w:val="center"/>
          </w:tcPr>
          <w:p w14:paraId="41658FF2" w14:textId="77777777" w:rsidR="0086577B" w:rsidRDefault="001619CC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</w:t>
            </w:r>
          </w:p>
          <w:p w14:paraId="70501D1D" w14:textId="77777777" w:rsidR="0086577B" w:rsidRDefault="001619C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签字（盖章）</w:t>
            </w:r>
          </w:p>
          <w:p w14:paraId="4C79D872" w14:textId="77777777" w:rsidR="0086577B" w:rsidRDefault="0086577B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 w:val="24"/>
              </w:rPr>
            </w:pPr>
          </w:p>
          <w:p w14:paraId="79717171" w14:textId="77777777" w:rsidR="0086577B" w:rsidRDefault="001619CC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　　　　　　　　　　　年　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月　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4D00DD30" w14:textId="77777777" w:rsidR="0086577B" w:rsidRDefault="0086577B">
      <w:pPr>
        <w:snapToGrid w:val="0"/>
        <w:spacing w:line="620" w:lineRule="exact"/>
        <w:jc w:val="left"/>
        <w:rPr>
          <w:rFonts w:ascii="Times New Roman" w:eastAsia="仿宋_GB2312" w:hAnsi="Times New Roman" w:cs="Times New Roman"/>
          <w:sz w:val="32"/>
          <w:szCs w:val="32"/>
        </w:rPr>
        <w:sectPr w:rsidR="0086577B">
          <w:pgSz w:w="11906" w:h="16838"/>
          <w:pgMar w:top="1440" w:right="1588" w:bottom="1440" w:left="1797" w:header="851" w:footer="1559" w:gutter="0"/>
          <w:cols w:space="720"/>
          <w:titlePg/>
          <w:docGrid w:type="lines" w:linePitch="608" w:charSpace="-4045"/>
        </w:sectPr>
      </w:pPr>
    </w:p>
    <w:p w14:paraId="35326330" w14:textId="77777777" w:rsidR="0086577B" w:rsidRDefault="001619CC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14:paraId="6913FFBA" w14:textId="77777777" w:rsidR="0086577B" w:rsidRDefault="0086577B">
      <w:pPr>
        <w:widowControl/>
        <w:spacing w:line="2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3F4673DD" w14:textId="77777777" w:rsidR="0086577B" w:rsidRDefault="001619CC">
      <w:pPr>
        <w:adjustRightInd w:val="0"/>
        <w:snapToGrid w:val="0"/>
        <w:jc w:val="center"/>
        <w:rPr>
          <w:rFonts w:ascii="黑体" w:eastAsia="黑体" w:hAnsi="黑体" w:cs="黑体"/>
          <w:kern w:val="0"/>
          <w:sz w:val="44"/>
          <w:szCs w:val="44"/>
          <w:lang w:bidi="ar"/>
        </w:rPr>
      </w:pPr>
      <w:bookmarkStart w:id="26" w:name="_Toc21298"/>
      <w:r>
        <w:rPr>
          <w:rFonts w:ascii="黑体" w:eastAsia="黑体" w:hAnsi="黑体" w:cs="黑体" w:hint="eastAsia"/>
          <w:kern w:val="0"/>
          <w:sz w:val="44"/>
          <w:szCs w:val="44"/>
        </w:rPr>
        <w:t>2020</w:t>
      </w:r>
      <w:r>
        <w:rPr>
          <w:rFonts w:ascii="黑体" w:eastAsia="黑体" w:hAnsi="黑体" w:cs="黑体" w:hint="eastAsia"/>
          <w:kern w:val="0"/>
          <w:sz w:val="44"/>
          <w:szCs w:val="44"/>
        </w:rPr>
        <w:t>年</w:t>
      </w:r>
      <w:r>
        <w:rPr>
          <w:rFonts w:ascii="黑体" w:eastAsia="黑体" w:hAnsi="黑体" w:cs="黑体" w:hint="eastAsia"/>
          <w:kern w:val="0"/>
          <w:sz w:val="44"/>
          <w:szCs w:val="44"/>
        </w:rPr>
        <w:t>湖南科技职业学院</w:t>
      </w:r>
      <w:r>
        <w:rPr>
          <w:rFonts w:ascii="黑体" w:eastAsia="黑体" w:hAnsi="黑体" w:cs="黑体" w:hint="eastAsia"/>
          <w:kern w:val="0"/>
          <w:sz w:val="44"/>
          <w:szCs w:val="44"/>
        </w:rPr>
        <w:t>教师职业能力竞赛教学能力比赛</w:t>
      </w:r>
      <w:r>
        <w:rPr>
          <w:rFonts w:ascii="黑体" w:eastAsia="黑体" w:hAnsi="黑体" w:cs="黑体" w:hint="eastAsia"/>
          <w:kern w:val="0"/>
          <w:sz w:val="44"/>
          <w:szCs w:val="44"/>
          <w:lang w:bidi="ar"/>
        </w:rPr>
        <w:t>报名汇总表</w:t>
      </w:r>
      <w:bookmarkEnd w:id="26"/>
      <w:r>
        <w:rPr>
          <w:rFonts w:ascii="黑体" w:eastAsia="黑体" w:hAnsi="黑体" w:cs="黑体" w:hint="eastAsia"/>
          <w:kern w:val="0"/>
          <w:sz w:val="44"/>
          <w:szCs w:val="44"/>
          <w:vertAlign w:val="superscript"/>
          <w:lang w:bidi="ar"/>
        </w:rPr>
        <w:footnoteReference w:id="4"/>
      </w:r>
    </w:p>
    <w:p w14:paraId="0CD7B157" w14:textId="77777777" w:rsidR="0086577B" w:rsidRDefault="0086577B">
      <w:pPr>
        <w:adjustRightInd w:val="0"/>
        <w:snapToGrid w:val="0"/>
        <w:spacing w:line="2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</w:p>
    <w:p w14:paraId="49BB1818" w14:textId="77777777" w:rsidR="0086577B" w:rsidRDefault="001619CC">
      <w:pPr>
        <w:adjustRightInd w:val="0"/>
        <w:snapToGrid w:val="0"/>
        <w:ind w:firstLineChars="200" w:firstLine="480"/>
        <w:outlineLvl w:val="0"/>
        <w:rPr>
          <w:rFonts w:ascii="Times New Roman" w:eastAsia="宋体" w:hAnsi="Times New Roman" w:cs="Times New Roman"/>
          <w:kern w:val="0"/>
          <w:sz w:val="24"/>
          <w:lang w:bidi="ar"/>
        </w:rPr>
      </w:pPr>
      <w:bookmarkStart w:id="27" w:name="_Toc26728"/>
      <w:r>
        <w:rPr>
          <w:rFonts w:ascii="Times New Roman" w:eastAsia="宋体" w:hAnsi="Times New Roman" w:cs="Times New Roman" w:hint="eastAsia"/>
          <w:kern w:val="0"/>
          <w:sz w:val="24"/>
          <w:lang w:bidi="ar"/>
        </w:rPr>
        <w:t>学院</w:t>
      </w:r>
      <w:r>
        <w:rPr>
          <w:rFonts w:ascii="Times New Roman" w:eastAsia="宋体" w:hAnsi="Times New Roman" w:cs="Times New Roman"/>
          <w:kern w:val="0"/>
          <w:sz w:val="24"/>
          <w:lang w:bidi="ar"/>
        </w:rPr>
        <w:t>名称（盖章）：</w:t>
      </w:r>
      <w:bookmarkEnd w:id="27"/>
      <w:r>
        <w:rPr>
          <w:rFonts w:ascii="Times New Roman" w:eastAsia="仿宋_GB2312" w:hAnsi="Times New Roman" w:cs="Times New Roman"/>
          <w:kern w:val="0"/>
          <w:sz w:val="24"/>
          <w:u w:val="single"/>
          <w:lang w:bidi="ar"/>
        </w:rPr>
        <w:t xml:space="preserve">                      </w:t>
      </w:r>
    </w:p>
    <w:p w14:paraId="2998211E" w14:textId="77777777" w:rsidR="0086577B" w:rsidRDefault="001619CC">
      <w:pPr>
        <w:adjustRightInd w:val="0"/>
        <w:snapToGrid w:val="0"/>
        <w:ind w:firstLineChars="200" w:firstLine="480"/>
        <w:outlineLvl w:val="0"/>
        <w:rPr>
          <w:rFonts w:ascii="Times New Roman" w:eastAsia="宋体" w:hAnsi="Times New Roman" w:cs="Times New Roman"/>
          <w:kern w:val="0"/>
          <w:sz w:val="24"/>
          <w:lang w:bidi="ar"/>
        </w:rPr>
      </w:pPr>
      <w:bookmarkStart w:id="28" w:name="_Toc8824"/>
      <w:r>
        <w:rPr>
          <w:rFonts w:ascii="Times New Roman" w:eastAsia="宋体" w:hAnsi="Times New Roman" w:cs="Times New Roman"/>
          <w:kern w:val="0"/>
          <w:sz w:val="24"/>
          <w:lang w:bidi="ar"/>
        </w:rPr>
        <w:t>联系人：</w:t>
      </w:r>
      <w:r>
        <w:rPr>
          <w:rFonts w:ascii="Times New Roman" w:eastAsia="仿宋_GB2312" w:hAnsi="Times New Roman" w:cs="Times New Roman"/>
          <w:kern w:val="0"/>
          <w:sz w:val="24"/>
          <w:u w:val="single"/>
          <w:lang w:bidi="ar"/>
        </w:rPr>
        <w:t xml:space="preserve">             </w:t>
      </w:r>
      <w:r>
        <w:rPr>
          <w:rFonts w:ascii="Times New Roman" w:eastAsia="仿宋_GB2312" w:hAnsi="Times New Roman" w:cs="Times New Roman"/>
          <w:kern w:val="0"/>
          <w:sz w:val="24"/>
          <w:lang w:bidi="ar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24"/>
          <w:lang w:bidi="ar"/>
        </w:rPr>
        <w:t>联系电话：</w:t>
      </w:r>
      <w:r>
        <w:rPr>
          <w:rFonts w:ascii="Times New Roman" w:eastAsia="仿宋_GB2312" w:hAnsi="Times New Roman" w:cs="Times New Roman"/>
          <w:kern w:val="0"/>
          <w:sz w:val="24"/>
          <w:u w:val="single"/>
          <w:lang w:bidi="ar"/>
        </w:rPr>
        <w:t xml:space="preserve">                  </w:t>
      </w:r>
      <w:r>
        <w:rPr>
          <w:rFonts w:ascii="Times New Roman" w:eastAsia="仿宋_GB2312" w:hAnsi="Times New Roman" w:cs="Times New Roman"/>
          <w:kern w:val="0"/>
          <w:sz w:val="24"/>
          <w:lang w:bidi="ar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4"/>
          <w:lang w:bidi="ar"/>
        </w:rPr>
        <w:t>电子邮箱：</w:t>
      </w:r>
      <w:bookmarkEnd w:id="28"/>
      <w:r>
        <w:rPr>
          <w:rFonts w:ascii="Times New Roman" w:eastAsia="仿宋_GB2312" w:hAnsi="Times New Roman" w:cs="Times New Roman"/>
          <w:kern w:val="0"/>
          <w:sz w:val="24"/>
          <w:u w:val="single"/>
          <w:lang w:bidi="ar"/>
        </w:rPr>
        <w:t xml:space="preserve">              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554"/>
        <w:gridCol w:w="1358"/>
        <w:gridCol w:w="1766"/>
        <w:gridCol w:w="1687"/>
        <w:gridCol w:w="1937"/>
        <w:gridCol w:w="1869"/>
        <w:gridCol w:w="1810"/>
        <w:gridCol w:w="1798"/>
      </w:tblGrid>
      <w:tr w:rsidR="0086577B" w14:paraId="6E10091C" w14:textId="77777777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51EA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序</w:t>
            </w:r>
          </w:p>
          <w:p w14:paraId="1AC26BEE" w14:textId="77777777" w:rsidR="0086577B" w:rsidRDefault="008657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</w:p>
          <w:p w14:paraId="2FB34ED9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95F4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团队成员</w:t>
            </w:r>
          </w:p>
          <w:p w14:paraId="3859712E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CCBF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AFD3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参赛组别（公共基础课程组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专业课程组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专业技能课程组）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15D6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所属专业大类（类）或公共基础课课程类别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vertAlign w:val="superscript"/>
                <w:lang w:bidi="ar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60AC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任教专业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8D97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8AF0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参赛作品名称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CBB1" w14:textId="77777777" w:rsidR="0086577B" w:rsidRDefault="001619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联系电话</w:t>
            </w:r>
          </w:p>
        </w:tc>
      </w:tr>
      <w:tr w:rsidR="0086577B" w14:paraId="495B71E0" w14:textId="77777777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5FC5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F848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DBC4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C08D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AC9A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5F71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678B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EBC7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188B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6577B" w14:paraId="0737710F" w14:textId="77777777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6EFF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178F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AA82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03BC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1A36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7E6E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229F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ED60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5DE2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6577B" w14:paraId="2C6DF3EC" w14:textId="77777777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0AA3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0647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9D66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1019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51D8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9F3E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C3DA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29C1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CDB8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6577B" w14:paraId="7E772B07" w14:textId="77777777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63AD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AD80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F68C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13D3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83FA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179D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BD60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CF76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B590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6577B" w14:paraId="69C74D29" w14:textId="77777777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A3F4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9D95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4414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A321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3075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E1EF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30BD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B539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4191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6577B" w14:paraId="4C11087C" w14:textId="77777777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16E8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832B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EE00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46B4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0C8F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8106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9591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975B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5EAD" w14:textId="77777777" w:rsidR="0086577B" w:rsidRDefault="0086577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447F5DA1" w14:textId="77777777" w:rsidR="0086577B" w:rsidRDefault="0086577B">
      <w:pPr>
        <w:snapToGrid w:val="0"/>
        <w:spacing w:line="2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537C87F" w14:textId="77777777" w:rsidR="0086577B" w:rsidRDefault="0086577B"/>
    <w:p w14:paraId="7B7EC170" w14:textId="77777777" w:rsidR="0086577B" w:rsidRDefault="0086577B">
      <w:pPr>
        <w:snapToGrid w:val="0"/>
        <w:spacing w:line="580" w:lineRule="exact"/>
        <w:outlineLvl w:val="0"/>
        <w:rPr>
          <w:rFonts w:ascii="仿宋" w:eastAsia="仿宋" w:hAnsi="仿宋" w:cs="仿宋"/>
          <w:sz w:val="32"/>
          <w:szCs w:val="32"/>
        </w:rPr>
      </w:pPr>
    </w:p>
    <w:sectPr w:rsidR="0086577B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B8E8E" w14:textId="77777777" w:rsidR="001619CC" w:rsidRDefault="001619CC">
      <w:r>
        <w:separator/>
      </w:r>
    </w:p>
  </w:endnote>
  <w:endnote w:type="continuationSeparator" w:id="0">
    <w:p w14:paraId="3B1C9092" w14:textId="77777777" w:rsidR="001619CC" w:rsidRDefault="0016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B26F" w14:textId="77777777" w:rsidR="0086577B" w:rsidRDefault="001619CC">
    <w:pPr>
      <w:pStyle w:val="a5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31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>—</w:t>
    </w:r>
  </w:p>
  <w:p w14:paraId="6999220B" w14:textId="77777777" w:rsidR="0086577B" w:rsidRDefault="0086577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75A7" w14:textId="77777777" w:rsidR="001619CC" w:rsidRDefault="001619CC">
      <w:r>
        <w:separator/>
      </w:r>
    </w:p>
  </w:footnote>
  <w:footnote w:type="continuationSeparator" w:id="0">
    <w:p w14:paraId="2C17067C" w14:textId="77777777" w:rsidR="001619CC" w:rsidRDefault="001619CC">
      <w:r>
        <w:continuationSeparator/>
      </w:r>
    </w:p>
  </w:footnote>
  <w:footnote w:id="1">
    <w:p w14:paraId="2B49D88B" w14:textId="77777777" w:rsidR="0086577B" w:rsidRDefault="001619CC">
      <w:pPr>
        <w:pStyle w:val="a7"/>
        <w:spacing w:line="300" w:lineRule="exact"/>
        <w:rPr>
          <w:rFonts w:ascii="宋体" w:eastAsia="宋体" w:hAnsi="宋体" w:cs="宋体"/>
        </w:rPr>
      </w:pPr>
      <w:r>
        <w:rPr>
          <w:rStyle w:val="ac"/>
          <w:rFonts w:ascii="宋体" w:eastAsia="宋体" w:hAnsi="宋体" w:cs="宋体" w:hint="eastAsia"/>
          <w:sz w:val="28"/>
          <w:szCs w:val="28"/>
        </w:rPr>
        <w:footnoteRef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</w:rPr>
        <w:t>专业大类</w:t>
      </w:r>
      <w:r>
        <w:rPr>
          <w:rFonts w:hint="eastAsia"/>
          <w:color w:val="000000"/>
          <w:szCs w:val="32"/>
        </w:rPr>
        <w:t>（类）</w:t>
      </w:r>
      <w:r>
        <w:rPr>
          <w:rFonts w:ascii="宋体" w:eastAsia="宋体" w:hAnsi="宋体" w:cs="宋体" w:hint="eastAsia"/>
        </w:rPr>
        <w:t>名称必须正确填写全称，且为参赛课程任教专业所归属专业大类</w:t>
      </w:r>
      <w:r>
        <w:rPr>
          <w:rFonts w:hint="eastAsia"/>
          <w:color w:val="000000"/>
          <w:szCs w:val="32"/>
        </w:rPr>
        <w:t>（类）</w:t>
      </w:r>
      <w:r>
        <w:rPr>
          <w:rFonts w:ascii="宋体" w:eastAsia="宋体" w:hAnsi="宋体" w:cs="宋体" w:hint="eastAsia"/>
        </w:rPr>
        <w:t>。</w:t>
      </w:r>
    </w:p>
  </w:footnote>
  <w:footnote w:id="2">
    <w:p w14:paraId="4B0506DD" w14:textId="77777777" w:rsidR="0086577B" w:rsidRDefault="001619CC">
      <w:pPr>
        <w:snapToGrid w:val="0"/>
        <w:spacing w:line="300" w:lineRule="exact"/>
        <w:rPr>
          <w:rFonts w:ascii="宋体" w:eastAsia="宋体" w:hAnsi="宋体" w:cs="宋体"/>
          <w:sz w:val="18"/>
          <w:szCs w:val="18"/>
        </w:rPr>
      </w:pPr>
      <w:r>
        <w:rPr>
          <w:rStyle w:val="ac"/>
          <w:rFonts w:ascii="宋体" w:eastAsia="宋体" w:hAnsi="宋体" w:cs="宋体" w:hint="eastAsia"/>
          <w:sz w:val="28"/>
          <w:szCs w:val="28"/>
        </w:rPr>
        <w:footnoteRef/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参赛内容栏填写“指不少于</w:t>
      </w:r>
      <w:r>
        <w:rPr>
          <w:rFonts w:ascii="宋体" w:eastAsia="宋体" w:hAnsi="宋体" w:cs="宋体" w:hint="eastAsia"/>
          <w:sz w:val="18"/>
          <w:szCs w:val="18"/>
        </w:rPr>
        <w:t>12</w:t>
      </w:r>
      <w:r>
        <w:rPr>
          <w:rFonts w:ascii="宋体" w:eastAsia="宋体" w:hAnsi="宋体" w:cs="宋体" w:hint="eastAsia"/>
          <w:sz w:val="18"/>
          <w:szCs w:val="18"/>
        </w:rPr>
        <w:t>课时或</w:t>
      </w:r>
      <w:r>
        <w:rPr>
          <w:rFonts w:ascii="宋体" w:eastAsia="宋体" w:hAnsi="宋体" w:cs="宋体" w:hint="eastAsia"/>
          <w:sz w:val="18"/>
          <w:szCs w:val="18"/>
        </w:rPr>
        <w:t>16</w:t>
      </w:r>
      <w:r>
        <w:rPr>
          <w:rFonts w:ascii="宋体" w:eastAsia="宋体" w:hAnsi="宋体" w:cs="宋体" w:hint="eastAsia"/>
          <w:sz w:val="18"/>
          <w:szCs w:val="18"/>
        </w:rPr>
        <w:t>课时、相对独立、完整的连续教学模块、单元”的标题。</w:t>
      </w:r>
    </w:p>
  </w:footnote>
  <w:footnote w:id="3">
    <w:p w14:paraId="1AE5393C" w14:textId="77777777" w:rsidR="0086577B" w:rsidRDefault="001619CC">
      <w:pPr>
        <w:pStyle w:val="a7"/>
        <w:spacing w:line="300" w:lineRule="exact"/>
        <w:rPr>
          <w:rFonts w:ascii="宋体" w:eastAsia="宋体" w:hAnsi="宋体" w:cs="宋体"/>
        </w:rPr>
      </w:pPr>
      <w:r>
        <w:rPr>
          <w:rStyle w:val="ac"/>
          <w:rFonts w:ascii="宋体" w:eastAsia="宋体" w:hAnsi="宋体" w:cs="宋体" w:hint="eastAsia"/>
          <w:sz w:val="28"/>
          <w:szCs w:val="28"/>
        </w:rPr>
        <w:footnoteRef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</w:rPr>
        <w:t>此表由项目负责人填报，团队排序栏中姓名由参与成员签名，说明栏签字由项目负责人签字。推荐意见栏盖学校公章。</w:t>
      </w:r>
    </w:p>
    <w:p w14:paraId="66D16A51" w14:textId="77777777" w:rsidR="0086577B" w:rsidRDefault="0086577B">
      <w:pPr>
        <w:pStyle w:val="a7"/>
        <w:rPr>
          <w:color w:val="FF0000"/>
        </w:rPr>
      </w:pPr>
    </w:p>
  </w:footnote>
  <w:footnote w:id="4">
    <w:p w14:paraId="0AE8961F" w14:textId="77777777" w:rsidR="0086577B" w:rsidRDefault="001619CC">
      <w:pPr>
        <w:pStyle w:val="a7"/>
        <w:rPr>
          <w:rFonts w:eastAsia="宋体"/>
        </w:rPr>
      </w:pPr>
      <w:r>
        <w:rPr>
          <w:rFonts w:hint="eastAsia"/>
        </w:rPr>
        <w:t>4</w:t>
      </w:r>
      <w:r>
        <w:rPr>
          <w:rFonts w:eastAsia="宋体" w:hint="eastAsia"/>
        </w:rPr>
        <w:t>请使用</w:t>
      </w:r>
      <w:r>
        <w:rPr>
          <w:rFonts w:eastAsia="宋体" w:hint="eastAsia"/>
        </w:rPr>
        <w:t>EXCEL</w:t>
      </w:r>
      <w:r>
        <w:rPr>
          <w:rFonts w:eastAsia="宋体" w:hint="eastAsia"/>
        </w:rPr>
        <w:t>表填制，并注意表格内容要按文件要求，规范填写全称；团队成员</w:t>
      </w:r>
      <w:proofErr w:type="gramStart"/>
      <w:r>
        <w:rPr>
          <w:rFonts w:eastAsia="宋体" w:hint="eastAsia"/>
        </w:rPr>
        <w:t>按排</w:t>
      </w:r>
      <w:proofErr w:type="gramEnd"/>
      <w:r>
        <w:rPr>
          <w:rFonts w:eastAsia="宋体" w:hint="eastAsia"/>
        </w:rPr>
        <w:t>序填写。</w:t>
      </w:r>
    </w:p>
    <w:p w14:paraId="17D3DDEF" w14:textId="77777777" w:rsidR="0086577B" w:rsidRDefault="001619CC">
      <w:pPr>
        <w:pStyle w:val="a7"/>
        <w:rPr>
          <w:rFonts w:eastAsia="宋体"/>
        </w:rPr>
      </w:pPr>
      <w:r>
        <w:rPr>
          <w:rStyle w:val="ac"/>
          <w:rFonts w:hint="eastAsia"/>
          <w:sz w:val="28"/>
          <w:szCs w:val="28"/>
        </w:rPr>
        <w:t>5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公共基础课课程类别</w:t>
      </w:r>
      <w:proofErr w:type="gramStart"/>
      <w:r>
        <w:rPr>
          <w:rFonts w:eastAsia="宋体" w:hint="eastAsia"/>
        </w:rPr>
        <w:t>按</w:t>
      </w:r>
      <w:r>
        <w:rPr>
          <w:rFonts w:eastAsia="宋体"/>
        </w:rPr>
        <w:t>思想</w:t>
      </w:r>
      <w:proofErr w:type="gramEnd"/>
      <w:r>
        <w:rPr>
          <w:rFonts w:eastAsia="宋体"/>
        </w:rPr>
        <w:t>政治</w:t>
      </w:r>
      <w:r>
        <w:rPr>
          <w:rFonts w:eastAsia="宋体" w:hint="eastAsia"/>
        </w:rPr>
        <w:t>理论</w:t>
      </w:r>
      <w:r>
        <w:rPr>
          <w:rFonts w:eastAsia="宋体"/>
        </w:rPr>
        <w:t>课、语文、数学、英语、计算机应用、体育与健康、其他课程</w:t>
      </w:r>
      <w:r>
        <w:rPr>
          <w:rFonts w:eastAsia="宋体" w:hint="eastAsia"/>
        </w:rPr>
        <w:t>填写。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E5D7" w14:textId="77777777" w:rsidR="0086577B" w:rsidRDefault="0086577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FD86"/>
    <w:multiLevelType w:val="singleLevel"/>
    <w:tmpl w:val="01E6FD86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AAD868D"/>
    <w:multiLevelType w:val="singleLevel"/>
    <w:tmpl w:val="0AAD86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4474BCF"/>
    <w:multiLevelType w:val="singleLevel"/>
    <w:tmpl w:val="14474BCF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2C2CDC37"/>
    <w:multiLevelType w:val="singleLevel"/>
    <w:tmpl w:val="2C2CDC3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3285ADFC"/>
    <w:multiLevelType w:val="singleLevel"/>
    <w:tmpl w:val="3285AD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D42B7A"/>
    <w:rsid w:val="00005F09"/>
    <w:rsid w:val="000327D0"/>
    <w:rsid w:val="000A7F5E"/>
    <w:rsid w:val="001367A9"/>
    <w:rsid w:val="001619CC"/>
    <w:rsid w:val="001E7B75"/>
    <w:rsid w:val="002110C6"/>
    <w:rsid w:val="002847E8"/>
    <w:rsid w:val="003550B6"/>
    <w:rsid w:val="0035772F"/>
    <w:rsid w:val="00366902"/>
    <w:rsid w:val="003F6AA7"/>
    <w:rsid w:val="004051DB"/>
    <w:rsid w:val="00412BD0"/>
    <w:rsid w:val="00471006"/>
    <w:rsid w:val="004775B0"/>
    <w:rsid w:val="004A0F46"/>
    <w:rsid w:val="004A693E"/>
    <w:rsid w:val="004B06A9"/>
    <w:rsid w:val="004B71F7"/>
    <w:rsid w:val="004E4C6B"/>
    <w:rsid w:val="005074A0"/>
    <w:rsid w:val="00512F43"/>
    <w:rsid w:val="005357A8"/>
    <w:rsid w:val="00563127"/>
    <w:rsid w:val="005754AF"/>
    <w:rsid w:val="005D2FD9"/>
    <w:rsid w:val="00650E3A"/>
    <w:rsid w:val="0066783F"/>
    <w:rsid w:val="006D6634"/>
    <w:rsid w:val="00731E32"/>
    <w:rsid w:val="00740B63"/>
    <w:rsid w:val="00761878"/>
    <w:rsid w:val="00780569"/>
    <w:rsid w:val="00784803"/>
    <w:rsid w:val="007C693E"/>
    <w:rsid w:val="007D5C58"/>
    <w:rsid w:val="007D6725"/>
    <w:rsid w:val="0080312E"/>
    <w:rsid w:val="00823BE0"/>
    <w:rsid w:val="00830DDA"/>
    <w:rsid w:val="008402EB"/>
    <w:rsid w:val="008537F0"/>
    <w:rsid w:val="00855F30"/>
    <w:rsid w:val="00856B17"/>
    <w:rsid w:val="0086577B"/>
    <w:rsid w:val="008917C4"/>
    <w:rsid w:val="009111C0"/>
    <w:rsid w:val="00924012"/>
    <w:rsid w:val="009621CF"/>
    <w:rsid w:val="009C52E2"/>
    <w:rsid w:val="00A21C82"/>
    <w:rsid w:val="00A34606"/>
    <w:rsid w:val="00A46BE5"/>
    <w:rsid w:val="00A53785"/>
    <w:rsid w:val="00A80DF2"/>
    <w:rsid w:val="00AA1651"/>
    <w:rsid w:val="00AA21E4"/>
    <w:rsid w:val="00AC6BB6"/>
    <w:rsid w:val="00AD5FB4"/>
    <w:rsid w:val="00B33C1A"/>
    <w:rsid w:val="00B47E2F"/>
    <w:rsid w:val="00B55CF4"/>
    <w:rsid w:val="00B93B28"/>
    <w:rsid w:val="00BC0729"/>
    <w:rsid w:val="00BC24C6"/>
    <w:rsid w:val="00BE06AA"/>
    <w:rsid w:val="00BE6387"/>
    <w:rsid w:val="00C343B7"/>
    <w:rsid w:val="00C809FA"/>
    <w:rsid w:val="00C967DD"/>
    <w:rsid w:val="00CB0662"/>
    <w:rsid w:val="00CE570E"/>
    <w:rsid w:val="00D31522"/>
    <w:rsid w:val="00D41C25"/>
    <w:rsid w:val="00D720DE"/>
    <w:rsid w:val="00DD7FD2"/>
    <w:rsid w:val="00DF0EFE"/>
    <w:rsid w:val="00E12AFE"/>
    <w:rsid w:val="00E52839"/>
    <w:rsid w:val="00EC18A2"/>
    <w:rsid w:val="00F00CF9"/>
    <w:rsid w:val="00F03E87"/>
    <w:rsid w:val="00F328F5"/>
    <w:rsid w:val="00F72748"/>
    <w:rsid w:val="00F950B6"/>
    <w:rsid w:val="00FA3022"/>
    <w:rsid w:val="00FC6CD1"/>
    <w:rsid w:val="00FE567B"/>
    <w:rsid w:val="00FF2567"/>
    <w:rsid w:val="01061A5B"/>
    <w:rsid w:val="017B147F"/>
    <w:rsid w:val="01873D6B"/>
    <w:rsid w:val="01CF05D1"/>
    <w:rsid w:val="01E240DC"/>
    <w:rsid w:val="01EF24D7"/>
    <w:rsid w:val="01FA77A2"/>
    <w:rsid w:val="023B7D37"/>
    <w:rsid w:val="0243624C"/>
    <w:rsid w:val="025B3719"/>
    <w:rsid w:val="02DB5DB2"/>
    <w:rsid w:val="02E90D28"/>
    <w:rsid w:val="03122770"/>
    <w:rsid w:val="03226D65"/>
    <w:rsid w:val="03273CE0"/>
    <w:rsid w:val="034D1C0E"/>
    <w:rsid w:val="03AC5E84"/>
    <w:rsid w:val="03FA00F3"/>
    <w:rsid w:val="043D6C77"/>
    <w:rsid w:val="049D4AB5"/>
    <w:rsid w:val="04A16422"/>
    <w:rsid w:val="052C27C9"/>
    <w:rsid w:val="05802B85"/>
    <w:rsid w:val="05821F7C"/>
    <w:rsid w:val="06217FA6"/>
    <w:rsid w:val="06240D54"/>
    <w:rsid w:val="0624530F"/>
    <w:rsid w:val="06897C4F"/>
    <w:rsid w:val="06923446"/>
    <w:rsid w:val="06A15227"/>
    <w:rsid w:val="06C23347"/>
    <w:rsid w:val="06F56E54"/>
    <w:rsid w:val="07222239"/>
    <w:rsid w:val="07620938"/>
    <w:rsid w:val="07AA5CC4"/>
    <w:rsid w:val="07B3145A"/>
    <w:rsid w:val="07C455ED"/>
    <w:rsid w:val="07C965FE"/>
    <w:rsid w:val="083C7B91"/>
    <w:rsid w:val="08640062"/>
    <w:rsid w:val="088B43F0"/>
    <w:rsid w:val="08BA44E8"/>
    <w:rsid w:val="08E940E6"/>
    <w:rsid w:val="09042387"/>
    <w:rsid w:val="09230EBA"/>
    <w:rsid w:val="092A4ABF"/>
    <w:rsid w:val="092C3A08"/>
    <w:rsid w:val="09344DAE"/>
    <w:rsid w:val="09347323"/>
    <w:rsid w:val="095916EC"/>
    <w:rsid w:val="09BD45F5"/>
    <w:rsid w:val="0A001B04"/>
    <w:rsid w:val="0A1A43B5"/>
    <w:rsid w:val="0A291D93"/>
    <w:rsid w:val="0A5C33CB"/>
    <w:rsid w:val="0A64198B"/>
    <w:rsid w:val="0A872A19"/>
    <w:rsid w:val="0AC82418"/>
    <w:rsid w:val="0AE30CEC"/>
    <w:rsid w:val="0B296980"/>
    <w:rsid w:val="0B6D5865"/>
    <w:rsid w:val="0B854BC2"/>
    <w:rsid w:val="0BAF3C46"/>
    <w:rsid w:val="0BE42E71"/>
    <w:rsid w:val="0C071A02"/>
    <w:rsid w:val="0C4F569C"/>
    <w:rsid w:val="0C590FEC"/>
    <w:rsid w:val="0C6027DC"/>
    <w:rsid w:val="0C736929"/>
    <w:rsid w:val="0CD82318"/>
    <w:rsid w:val="0CE1004E"/>
    <w:rsid w:val="0D741480"/>
    <w:rsid w:val="0D846A82"/>
    <w:rsid w:val="0DF50B4A"/>
    <w:rsid w:val="0E601EB8"/>
    <w:rsid w:val="0E730AE5"/>
    <w:rsid w:val="0E9978F7"/>
    <w:rsid w:val="0EC0172B"/>
    <w:rsid w:val="0F121341"/>
    <w:rsid w:val="0F8A4A3F"/>
    <w:rsid w:val="101B0F33"/>
    <w:rsid w:val="106351CB"/>
    <w:rsid w:val="10935BD0"/>
    <w:rsid w:val="10975D9D"/>
    <w:rsid w:val="111C404F"/>
    <w:rsid w:val="11401817"/>
    <w:rsid w:val="115035A5"/>
    <w:rsid w:val="11565BCD"/>
    <w:rsid w:val="116523C7"/>
    <w:rsid w:val="11C009D7"/>
    <w:rsid w:val="11CC2A72"/>
    <w:rsid w:val="120035B1"/>
    <w:rsid w:val="12DD4A14"/>
    <w:rsid w:val="13B0610A"/>
    <w:rsid w:val="13FB43D5"/>
    <w:rsid w:val="146D474D"/>
    <w:rsid w:val="146E6FD4"/>
    <w:rsid w:val="147C51C2"/>
    <w:rsid w:val="148A566E"/>
    <w:rsid w:val="14D3773E"/>
    <w:rsid w:val="14D50D53"/>
    <w:rsid w:val="14EA4EC9"/>
    <w:rsid w:val="14FC436E"/>
    <w:rsid w:val="14FD4887"/>
    <w:rsid w:val="151A2C4C"/>
    <w:rsid w:val="1588350F"/>
    <w:rsid w:val="15AA3D0E"/>
    <w:rsid w:val="15B02BB4"/>
    <w:rsid w:val="16146F53"/>
    <w:rsid w:val="16BE197D"/>
    <w:rsid w:val="16CF51F2"/>
    <w:rsid w:val="16D54498"/>
    <w:rsid w:val="17095132"/>
    <w:rsid w:val="171B0918"/>
    <w:rsid w:val="173B3511"/>
    <w:rsid w:val="174B1216"/>
    <w:rsid w:val="17553FB3"/>
    <w:rsid w:val="176837C6"/>
    <w:rsid w:val="178C715B"/>
    <w:rsid w:val="17C5761C"/>
    <w:rsid w:val="17FA18DA"/>
    <w:rsid w:val="184861EC"/>
    <w:rsid w:val="185C7696"/>
    <w:rsid w:val="19173946"/>
    <w:rsid w:val="19410691"/>
    <w:rsid w:val="19430B06"/>
    <w:rsid w:val="1983791C"/>
    <w:rsid w:val="199C3B1C"/>
    <w:rsid w:val="19CA7118"/>
    <w:rsid w:val="1A2A459C"/>
    <w:rsid w:val="1A331D38"/>
    <w:rsid w:val="1A3B5C2B"/>
    <w:rsid w:val="1A470CBD"/>
    <w:rsid w:val="1A526F05"/>
    <w:rsid w:val="1A9B493F"/>
    <w:rsid w:val="1A9D3AEB"/>
    <w:rsid w:val="1AD72131"/>
    <w:rsid w:val="1AE9127D"/>
    <w:rsid w:val="1B6D04B3"/>
    <w:rsid w:val="1B726CF2"/>
    <w:rsid w:val="1B9237C1"/>
    <w:rsid w:val="1BFF6A36"/>
    <w:rsid w:val="1C88291F"/>
    <w:rsid w:val="1C8860DA"/>
    <w:rsid w:val="1D6348A0"/>
    <w:rsid w:val="1DB9280C"/>
    <w:rsid w:val="1DF73A0E"/>
    <w:rsid w:val="1E3770B1"/>
    <w:rsid w:val="1E3F0AE0"/>
    <w:rsid w:val="1E5A5EB0"/>
    <w:rsid w:val="1E5D0CA4"/>
    <w:rsid w:val="1E7B4CB2"/>
    <w:rsid w:val="1EB14254"/>
    <w:rsid w:val="1EB41D29"/>
    <w:rsid w:val="1F422841"/>
    <w:rsid w:val="1F4F3995"/>
    <w:rsid w:val="1F9A5CB6"/>
    <w:rsid w:val="207156F9"/>
    <w:rsid w:val="20EA3FDD"/>
    <w:rsid w:val="214956FD"/>
    <w:rsid w:val="21776FC8"/>
    <w:rsid w:val="219C4234"/>
    <w:rsid w:val="21AD681C"/>
    <w:rsid w:val="21E370DC"/>
    <w:rsid w:val="21E94A34"/>
    <w:rsid w:val="21F9772E"/>
    <w:rsid w:val="22105268"/>
    <w:rsid w:val="22171161"/>
    <w:rsid w:val="22327851"/>
    <w:rsid w:val="2265180F"/>
    <w:rsid w:val="22984A9D"/>
    <w:rsid w:val="22B84929"/>
    <w:rsid w:val="22C22811"/>
    <w:rsid w:val="22F62A86"/>
    <w:rsid w:val="231A653C"/>
    <w:rsid w:val="2368137F"/>
    <w:rsid w:val="23E6455B"/>
    <w:rsid w:val="2431642F"/>
    <w:rsid w:val="245E51F4"/>
    <w:rsid w:val="2498637C"/>
    <w:rsid w:val="249C61BA"/>
    <w:rsid w:val="25064574"/>
    <w:rsid w:val="25403949"/>
    <w:rsid w:val="25CE6C4F"/>
    <w:rsid w:val="25DF4619"/>
    <w:rsid w:val="25FB1696"/>
    <w:rsid w:val="26033FFC"/>
    <w:rsid w:val="260D5997"/>
    <w:rsid w:val="26134480"/>
    <w:rsid w:val="261E0433"/>
    <w:rsid w:val="2638474F"/>
    <w:rsid w:val="26480C9A"/>
    <w:rsid w:val="26674229"/>
    <w:rsid w:val="267E55F7"/>
    <w:rsid w:val="26931199"/>
    <w:rsid w:val="27067D24"/>
    <w:rsid w:val="272B0268"/>
    <w:rsid w:val="274C40D8"/>
    <w:rsid w:val="27610AC7"/>
    <w:rsid w:val="276906D7"/>
    <w:rsid w:val="279B456D"/>
    <w:rsid w:val="27B107EE"/>
    <w:rsid w:val="282A6A3A"/>
    <w:rsid w:val="286674A0"/>
    <w:rsid w:val="28875164"/>
    <w:rsid w:val="28BC2A20"/>
    <w:rsid w:val="290A3A34"/>
    <w:rsid w:val="297B1965"/>
    <w:rsid w:val="298A5E33"/>
    <w:rsid w:val="298D765D"/>
    <w:rsid w:val="29A05C52"/>
    <w:rsid w:val="29A84CAD"/>
    <w:rsid w:val="2A170743"/>
    <w:rsid w:val="2A4B68B9"/>
    <w:rsid w:val="2A732E1C"/>
    <w:rsid w:val="2AD32F73"/>
    <w:rsid w:val="2AFC0F99"/>
    <w:rsid w:val="2B13152C"/>
    <w:rsid w:val="2B1C4D0A"/>
    <w:rsid w:val="2B4742B4"/>
    <w:rsid w:val="2BAF0F7F"/>
    <w:rsid w:val="2BEA5329"/>
    <w:rsid w:val="2C245D33"/>
    <w:rsid w:val="2C26683E"/>
    <w:rsid w:val="2C283F46"/>
    <w:rsid w:val="2C5B7599"/>
    <w:rsid w:val="2C897140"/>
    <w:rsid w:val="2CB72387"/>
    <w:rsid w:val="2CF978EB"/>
    <w:rsid w:val="2D196044"/>
    <w:rsid w:val="2D2843C5"/>
    <w:rsid w:val="2D332C2D"/>
    <w:rsid w:val="2DEC71EC"/>
    <w:rsid w:val="2E2156B8"/>
    <w:rsid w:val="2E3859CF"/>
    <w:rsid w:val="2E3E3562"/>
    <w:rsid w:val="2E8E4399"/>
    <w:rsid w:val="2EA41717"/>
    <w:rsid w:val="2F7F4B8E"/>
    <w:rsid w:val="2F937B15"/>
    <w:rsid w:val="2FDB6E54"/>
    <w:rsid w:val="30011B59"/>
    <w:rsid w:val="30C4583B"/>
    <w:rsid w:val="30CB1B88"/>
    <w:rsid w:val="30D108E8"/>
    <w:rsid w:val="310D06F7"/>
    <w:rsid w:val="31361423"/>
    <w:rsid w:val="31374DD1"/>
    <w:rsid w:val="317B1DB0"/>
    <w:rsid w:val="317B37B3"/>
    <w:rsid w:val="318722E9"/>
    <w:rsid w:val="31CA586E"/>
    <w:rsid w:val="31EA7352"/>
    <w:rsid w:val="321269F8"/>
    <w:rsid w:val="32764CA6"/>
    <w:rsid w:val="32D1513E"/>
    <w:rsid w:val="32EE47DB"/>
    <w:rsid w:val="3312294B"/>
    <w:rsid w:val="333A0270"/>
    <w:rsid w:val="33864548"/>
    <w:rsid w:val="339C0EB7"/>
    <w:rsid w:val="344E30D5"/>
    <w:rsid w:val="346E1877"/>
    <w:rsid w:val="34A74A82"/>
    <w:rsid w:val="34C342C0"/>
    <w:rsid w:val="355175D2"/>
    <w:rsid w:val="35787F20"/>
    <w:rsid w:val="357F7D7C"/>
    <w:rsid w:val="35BC4762"/>
    <w:rsid w:val="35D227BC"/>
    <w:rsid w:val="35F05FF4"/>
    <w:rsid w:val="36237FFC"/>
    <w:rsid w:val="364F289B"/>
    <w:rsid w:val="366C0C4D"/>
    <w:rsid w:val="369C740B"/>
    <w:rsid w:val="36EE67CE"/>
    <w:rsid w:val="377F4B9E"/>
    <w:rsid w:val="37D4067A"/>
    <w:rsid w:val="384520E4"/>
    <w:rsid w:val="387255E2"/>
    <w:rsid w:val="38AA43EF"/>
    <w:rsid w:val="38FF4347"/>
    <w:rsid w:val="39202B30"/>
    <w:rsid w:val="39224E78"/>
    <w:rsid w:val="396F6457"/>
    <w:rsid w:val="39780F33"/>
    <w:rsid w:val="39794FEB"/>
    <w:rsid w:val="39A26A84"/>
    <w:rsid w:val="39BB36B3"/>
    <w:rsid w:val="39C22DCA"/>
    <w:rsid w:val="3A0D29E5"/>
    <w:rsid w:val="3A396807"/>
    <w:rsid w:val="3A6300BE"/>
    <w:rsid w:val="3A9337E7"/>
    <w:rsid w:val="3AD41178"/>
    <w:rsid w:val="3B206682"/>
    <w:rsid w:val="3B5F4F2C"/>
    <w:rsid w:val="3B606900"/>
    <w:rsid w:val="3B6233AB"/>
    <w:rsid w:val="3B9175E0"/>
    <w:rsid w:val="3BA51320"/>
    <w:rsid w:val="3BBE186F"/>
    <w:rsid w:val="3BCF12DE"/>
    <w:rsid w:val="3BE465FB"/>
    <w:rsid w:val="3C160B3D"/>
    <w:rsid w:val="3C35526D"/>
    <w:rsid w:val="3C394A44"/>
    <w:rsid w:val="3C53177A"/>
    <w:rsid w:val="3C5F5771"/>
    <w:rsid w:val="3C8D2B9E"/>
    <w:rsid w:val="3CA064DA"/>
    <w:rsid w:val="3CA20B07"/>
    <w:rsid w:val="3CA7094C"/>
    <w:rsid w:val="3CF0430E"/>
    <w:rsid w:val="3D105298"/>
    <w:rsid w:val="3D271E08"/>
    <w:rsid w:val="3D2F3079"/>
    <w:rsid w:val="3DAA4881"/>
    <w:rsid w:val="3DB33D56"/>
    <w:rsid w:val="3DBD3D22"/>
    <w:rsid w:val="3E6F6173"/>
    <w:rsid w:val="3E755B7D"/>
    <w:rsid w:val="3E7D162C"/>
    <w:rsid w:val="3EA70D3E"/>
    <w:rsid w:val="3EC6332B"/>
    <w:rsid w:val="3EEF29ED"/>
    <w:rsid w:val="3EF1553F"/>
    <w:rsid w:val="3F124506"/>
    <w:rsid w:val="3F296B44"/>
    <w:rsid w:val="3F41788A"/>
    <w:rsid w:val="3F9628F2"/>
    <w:rsid w:val="3FBA2532"/>
    <w:rsid w:val="3FC02F9F"/>
    <w:rsid w:val="3FD310F9"/>
    <w:rsid w:val="3FE26E61"/>
    <w:rsid w:val="401D6DC5"/>
    <w:rsid w:val="402D564F"/>
    <w:rsid w:val="40385181"/>
    <w:rsid w:val="406C520D"/>
    <w:rsid w:val="4077602F"/>
    <w:rsid w:val="40CD7B47"/>
    <w:rsid w:val="410A49D6"/>
    <w:rsid w:val="413932B5"/>
    <w:rsid w:val="414D4636"/>
    <w:rsid w:val="415837EF"/>
    <w:rsid w:val="416A4E83"/>
    <w:rsid w:val="416E7A30"/>
    <w:rsid w:val="41925FF3"/>
    <w:rsid w:val="41B05AA5"/>
    <w:rsid w:val="41C93D8A"/>
    <w:rsid w:val="41FF199E"/>
    <w:rsid w:val="423A1576"/>
    <w:rsid w:val="425C4C01"/>
    <w:rsid w:val="42A10128"/>
    <w:rsid w:val="431E54F6"/>
    <w:rsid w:val="43260BBA"/>
    <w:rsid w:val="43342017"/>
    <w:rsid w:val="43BF37A0"/>
    <w:rsid w:val="43C47135"/>
    <w:rsid w:val="43D277F3"/>
    <w:rsid w:val="43D422B3"/>
    <w:rsid w:val="43EA4979"/>
    <w:rsid w:val="440A7B30"/>
    <w:rsid w:val="441A3FB4"/>
    <w:rsid w:val="4465434B"/>
    <w:rsid w:val="44DE43CC"/>
    <w:rsid w:val="44FC7895"/>
    <w:rsid w:val="44FF2480"/>
    <w:rsid w:val="454113C7"/>
    <w:rsid w:val="454F288A"/>
    <w:rsid w:val="4561003E"/>
    <w:rsid w:val="45692E56"/>
    <w:rsid w:val="45EC3ACE"/>
    <w:rsid w:val="462A48A0"/>
    <w:rsid w:val="46327176"/>
    <w:rsid w:val="463B2462"/>
    <w:rsid w:val="4694740D"/>
    <w:rsid w:val="469E69C4"/>
    <w:rsid w:val="46AA1297"/>
    <w:rsid w:val="46FD2707"/>
    <w:rsid w:val="47373DE3"/>
    <w:rsid w:val="47C32467"/>
    <w:rsid w:val="47CF57E7"/>
    <w:rsid w:val="47D42B7A"/>
    <w:rsid w:val="47F60D5A"/>
    <w:rsid w:val="47FE21D2"/>
    <w:rsid w:val="48044575"/>
    <w:rsid w:val="480D690D"/>
    <w:rsid w:val="481F1D46"/>
    <w:rsid w:val="488B5DEE"/>
    <w:rsid w:val="48B6651F"/>
    <w:rsid w:val="4956109A"/>
    <w:rsid w:val="4968636E"/>
    <w:rsid w:val="498B1A95"/>
    <w:rsid w:val="498D5654"/>
    <w:rsid w:val="49C57287"/>
    <w:rsid w:val="49FC0DEF"/>
    <w:rsid w:val="4A5A2AD0"/>
    <w:rsid w:val="4A730002"/>
    <w:rsid w:val="4AA90C21"/>
    <w:rsid w:val="4ADF517D"/>
    <w:rsid w:val="4AE42AC3"/>
    <w:rsid w:val="4AF30BD8"/>
    <w:rsid w:val="4AF96EEA"/>
    <w:rsid w:val="4B4A2394"/>
    <w:rsid w:val="4B57236C"/>
    <w:rsid w:val="4B8E0634"/>
    <w:rsid w:val="4BA824B5"/>
    <w:rsid w:val="4BB114FC"/>
    <w:rsid w:val="4C082C58"/>
    <w:rsid w:val="4C0F10AF"/>
    <w:rsid w:val="4C191F90"/>
    <w:rsid w:val="4C1C6E85"/>
    <w:rsid w:val="4C2B1356"/>
    <w:rsid w:val="4C46435F"/>
    <w:rsid w:val="4C6744FB"/>
    <w:rsid w:val="4C744B70"/>
    <w:rsid w:val="4C8A4662"/>
    <w:rsid w:val="4D12687E"/>
    <w:rsid w:val="4D150770"/>
    <w:rsid w:val="4D4F31D3"/>
    <w:rsid w:val="4DA86055"/>
    <w:rsid w:val="4DB163DC"/>
    <w:rsid w:val="4E1B06DD"/>
    <w:rsid w:val="4E1B7D87"/>
    <w:rsid w:val="4E206282"/>
    <w:rsid w:val="4E342BA7"/>
    <w:rsid w:val="4E6A1595"/>
    <w:rsid w:val="4EA7673D"/>
    <w:rsid w:val="4EB619FC"/>
    <w:rsid w:val="4F0A728A"/>
    <w:rsid w:val="4F111654"/>
    <w:rsid w:val="4F612DC2"/>
    <w:rsid w:val="5018441F"/>
    <w:rsid w:val="504B6FED"/>
    <w:rsid w:val="5052350D"/>
    <w:rsid w:val="506B4D60"/>
    <w:rsid w:val="508629DA"/>
    <w:rsid w:val="50935E46"/>
    <w:rsid w:val="50C21D5F"/>
    <w:rsid w:val="51072096"/>
    <w:rsid w:val="51075490"/>
    <w:rsid w:val="51173589"/>
    <w:rsid w:val="5131204D"/>
    <w:rsid w:val="522D0035"/>
    <w:rsid w:val="524F2B04"/>
    <w:rsid w:val="52571E75"/>
    <w:rsid w:val="525729C7"/>
    <w:rsid w:val="52D57113"/>
    <w:rsid w:val="52EA627B"/>
    <w:rsid w:val="52F516EB"/>
    <w:rsid w:val="532C02BF"/>
    <w:rsid w:val="5345646F"/>
    <w:rsid w:val="539B356C"/>
    <w:rsid w:val="53BE509F"/>
    <w:rsid w:val="53F81C47"/>
    <w:rsid w:val="540121CF"/>
    <w:rsid w:val="540F4790"/>
    <w:rsid w:val="54245245"/>
    <w:rsid w:val="543877ED"/>
    <w:rsid w:val="543B01A7"/>
    <w:rsid w:val="54491CB7"/>
    <w:rsid w:val="548259DD"/>
    <w:rsid w:val="5490627F"/>
    <w:rsid w:val="54A4459F"/>
    <w:rsid w:val="550878A0"/>
    <w:rsid w:val="555F6513"/>
    <w:rsid w:val="55935332"/>
    <w:rsid w:val="55945BB8"/>
    <w:rsid w:val="56532964"/>
    <w:rsid w:val="56617298"/>
    <w:rsid w:val="56A41EA8"/>
    <w:rsid w:val="56B522A7"/>
    <w:rsid w:val="576A6B7D"/>
    <w:rsid w:val="57E25344"/>
    <w:rsid w:val="57E71B67"/>
    <w:rsid w:val="57F8687C"/>
    <w:rsid w:val="586E76AB"/>
    <w:rsid w:val="58704A87"/>
    <w:rsid w:val="587F3946"/>
    <w:rsid w:val="5881233D"/>
    <w:rsid w:val="58FF0A4A"/>
    <w:rsid w:val="59477E68"/>
    <w:rsid w:val="595935E6"/>
    <w:rsid w:val="596545F2"/>
    <w:rsid w:val="59776CC6"/>
    <w:rsid w:val="59A47BD3"/>
    <w:rsid w:val="59AF1226"/>
    <w:rsid w:val="59AF4C14"/>
    <w:rsid w:val="5A4401F8"/>
    <w:rsid w:val="5AA82085"/>
    <w:rsid w:val="5AB47F74"/>
    <w:rsid w:val="5AE8706E"/>
    <w:rsid w:val="5B5B4E49"/>
    <w:rsid w:val="5BC61EB4"/>
    <w:rsid w:val="5C3A3CF7"/>
    <w:rsid w:val="5C483B2D"/>
    <w:rsid w:val="5C490169"/>
    <w:rsid w:val="5CBF7A7B"/>
    <w:rsid w:val="5CDD52B8"/>
    <w:rsid w:val="5CDF6250"/>
    <w:rsid w:val="5D0E5871"/>
    <w:rsid w:val="5DE3109D"/>
    <w:rsid w:val="5E896F68"/>
    <w:rsid w:val="5EDD740F"/>
    <w:rsid w:val="5F013106"/>
    <w:rsid w:val="5F9A1588"/>
    <w:rsid w:val="5FE342DE"/>
    <w:rsid w:val="5FFE64C6"/>
    <w:rsid w:val="602D51FC"/>
    <w:rsid w:val="60392199"/>
    <w:rsid w:val="60964845"/>
    <w:rsid w:val="610A24A8"/>
    <w:rsid w:val="611D18E8"/>
    <w:rsid w:val="612779FD"/>
    <w:rsid w:val="617E1DE2"/>
    <w:rsid w:val="61E5491A"/>
    <w:rsid w:val="61F14912"/>
    <w:rsid w:val="620E6F4D"/>
    <w:rsid w:val="624E6712"/>
    <w:rsid w:val="62D0397C"/>
    <w:rsid w:val="62DB689C"/>
    <w:rsid w:val="63090A2E"/>
    <w:rsid w:val="63124ACE"/>
    <w:rsid w:val="632D4FC6"/>
    <w:rsid w:val="6383748C"/>
    <w:rsid w:val="63BE1218"/>
    <w:rsid w:val="63D45DD0"/>
    <w:rsid w:val="640555A7"/>
    <w:rsid w:val="640937AC"/>
    <w:rsid w:val="641047F7"/>
    <w:rsid w:val="6419022E"/>
    <w:rsid w:val="642E3DA1"/>
    <w:rsid w:val="645432F8"/>
    <w:rsid w:val="64796BC0"/>
    <w:rsid w:val="64811DDF"/>
    <w:rsid w:val="6489395A"/>
    <w:rsid w:val="64E16A3C"/>
    <w:rsid w:val="65075BDA"/>
    <w:rsid w:val="65441EA8"/>
    <w:rsid w:val="656F71E6"/>
    <w:rsid w:val="65D04998"/>
    <w:rsid w:val="65D62FD5"/>
    <w:rsid w:val="65EF6D5C"/>
    <w:rsid w:val="65F015F8"/>
    <w:rsid w:val="65F428D6"/>
    <w:rsid w:val="662D3D94"/>
    <w:rsid w:val="664D14E0"/>
    <w:rsid w:val="66A62962"/>
    <w:rsid w:val="66BB1257"/>
    <w:rsid w:val="66E170CE"/>
    <w:rsid w:val="677E6F21"/>
    <w:rsid w:val="67B93FD1"/>
    <w:rsid w:val="67C04687"/>
    <w:rsid w:val="67C65941"/>
    <w:rsid w:val="67E7247E"/>
    <w:rsid w:val="67FF6D86"/>
    <w:rsid w:val="68375DFA"/>
    <w:rsid w:val="68761129"/>
    <w:rsid w:val="68834852"/>
    <w:rsid w:val="689510D6"/>
    <w:rsid w:val="68A04664"/>
    <w:rsid w:val="68B92BA3"/>
    <w:rsid w:val="68FF11CA"/>
    <w:rsid w:val="69071C0D"/>
    <w:rsid w:val="692D297B"/>
    <w:rsid w:val="693F4251"/>
    <w:rsid w:val="694D25AC"/>
    <w:rsid w:val="696E37DE"/>
    <w:rsid w:val="69790E32"/>
    <w:rsid w:val="69874843"/>
    <w:rsid w:val="69883583"/>
    <w:rsid w:val="69FA059E"/>
    <w:rsid w:val="6A2D52CA"/>
    <w:rsid w:val="6A73719F"/>
    <w:rsid w:val="6A991781"/>
    <w:rsid w:val="6ACD73C2"/>
    <w:rsid w:val="6AF15AAB"/>
    <w:rsid w:val="6B2711BE"/>
    <w:rsid w:val="6B397910"/>
    <w:rsid w:val="6B682C47"/>
    <w:rsid w:val="6B7274E1"/>
    <w:rsid w:val="6B9B1919"/>
    <w:rsid w:val="6BD13611"/>
    <w:rsid w:val="6BD70DED"/>
    <w:rsid w:val="6BF01819"/>
    <w:rsid w:val="6C2719A8"/>
    <w:rsid w:val="6C591088"/>
    <w:rsid w:val="6C6E3D10"/>
    <w:rsid w:val="6C83491F"/>
    <w:rsid w:val="6C84375C"/>
    <w:rsid w:val="6C870C69"/>
    <w:rsid w:val="6C97411F"/>
    <w:rsid w:val="6D23126F"/>
    <w:rsid w:val="6D3535C0"/>
    <w:rsid w:val="6D3965AF"/>
    <w:rsid w:val="6D765C97"/>
    <w:rsid w:val="6DA95BFE"/>
    <w:rsid w:val="6DD2413E"/>
    <w:rsid w:val="6DDD21AC"/>
    <w:rsid w:val="6DFD50F6"/>
    <w:rsid w:val="6E0A1B8F"/>
    <w:rsid w:val="6E5C0EE2"/>
    <w:rsid w:val="6EC05B17"/>
    <w:rsid w:val="6ECB4A42"/>
    <w:rsid w:val="6EFB57AF"/>
    <w:rsid w:val="6F0B1335"/>
    <w:rsid w:val="6F1636BD"/>
    <w:rsid w:val="6F263D66"/>
    <w:rsid w:val="6F5F6FA8"/>
    <w:rsid w:val="6FD1663F"/>
    <w:rsid w:val="6FFF2A68"/>
    <w:rsid w:val="700B0D20"/>
    <w:rsid w:val="705156F9"/>
    <w:rsid w:val="707A05A4"/>
    <w:rsid w:val="70816A52"/>
    <w:rsid w:val="708D431C"/>
    <w:rsid w:val="71201F54"/>
    <w:rsid w:val="71CC6941"/>
    <w:rsid w:val="725A23C0"/>
    <w:rsid w:val="72E66049"/>
    <w:rsid w:val="72FF4116"/>
    <w:rsid w:val="73197795"/>
    <w:rsid w:val="73806A41"/>
    <w:rsid w:val="739701B3"/>
    <w:rsid w:val="73CF7171"/>
    <w:rsid w:val="7412335B"/>
    <w:rsid w:val="74445653"/>
    <w:rsid w:val="7532545D"/>
    <w:rsid w:val="75594368"/>
    <w:rsid w:val="755F3078"/>
    <w:rsid w:val="756171E0"/>
    <w:rsid w:val="75AD73E5"/>
    <w:rsid w:val="75CC6470"/>
    <w:rsid w:val="75DF1AAA"/>
    <w:rsid w:val="75FA3B10"/>
    <w:rsid w:val="76153674"/>
    <w:rsid w:val="765223A8"/>
    <w:rsid w:val="767976AF"/>
    <w:rsid w:val="76BB6377"/>
    <w:rsid w:val="76E3523B"/>
    <w:rsid w:val="774F12BE"/>
    <w:rsid w:val="77993052"/>
    <w:rsid w:val="77C21A2B"/>
    <w:rsid w:val="78413199"/>
    <w:rsid w:val="784E4AF8"/>
    <w:rsid w:val="78BE3730"/>
    <w:rsid w:val="78C3505E"/>
    <w:rsid w:val="78D070E2"/>
    <w:rsid w:val="79227789"/>
    <w:rsid w:val="792B14DE"/>
    <w:rsid w:val="79483AAF"/>
    <w:rsid w:val="797D1EBF"/>
    <w:rsid w:val="798264E4"/>
    <w:rsid w:val="79891FA6"/>
    <w:rsid w:val="79BF74C6"/>
    <w:rsid w:val="79D443BB"/>
    <w:rsid w:val="7A0023BD"/>
    <w:rsid w:val="7A034B34"/>
    <w:rsid w:val="7A0E2227"/>
    <w:rsid w:val="7A2F5DB4"/>
    <w:rsid w:val="7A3A1F6D"/>
    <w:rsid w:val="7A54464C"/>
    <w:rsid w:val="7A7A186E"/>
    <w:rsid w:val="7A897084"/>
    <w:rsid w:val="7AA40F28"/>
    <w:rsid w:val="7ACA7DF5"/>
    <w:rsid w:val="7B190FEC"/>
    <w:rsid w:val="7B522F31"/>
    <w:rsid w:val="7BAF1D95"/>
    <w:rsid w:val="7BCC2599"/>
    <w:rsid w:val="7C321CA7"/>
    <w:rsid w:val="7C6F1930"/>
    <w:rsid w:val="7CA6531F"/>
    <w:rsid w:val="7CCD3988"/>
    <w:rsid w:val="7D293087"/>
    <w:rsid w:val="7D2A2685"/>
    <w:rsid w:val="7D2F12D6"/>
    <w:rsid w:val="7D713FA2"/>
    <w:rsid w:val="7D9D354D"/>
    <w:rsid w:val="7DCD1BC8"/>
    <w:rsid w:val="7E3D1B52"/>
    <w:rsid w:val="7E3D6C49"/>
    <w:rsid w:val="7EA75748"/>
    <w:rsid w:val="7EAF0421"/>
    <w:rsid w:val="7EEC1369"/>
    <w:rsid w:val="7EF9236A"/>
    <w:rsid w:val="7F037D9F"/>
    <w:rsid w:val="7F3E41E3"/>
    <w:rsid w:val="7F4D59B4"/>
    <w:rsid w:val="7F50105C"/>
    <w:rsid w:val="7F6D0C50"/>
    <w:rsid w:val="7FF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928C1"/>
  <w15:docId w15:val="{4D17EF28-7734-40C2-BBCB-56379EF5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rFonts w:eastAsia="仿宋_GB2312"/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footnote reference"/>
    <w:uiPriority w:val="99"/>
    <w:unhideWhenUsed/>
    <w:qFormat/>
    <w:rPr>
      <w:vertAlign w:val="superscript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ad">
    <w:name w:val="厅标题样式"/>
    <w:basedOn w:val="a"/>
    <w:qFormat/>
    <w:pPr>
      <w:snapToGrid w:val="0"/>
      <w:jc w:val="center"/>
    </w:pPr>
    <w:rPr>
      <w:rFonts w:eastAsia="方正小标宋简体"/>
      <w:color w:val="000000"/>
      <w:sz w:val="44"/>
      <w:szCs w:val="44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e">
    <w:name w:val="通知标题"/>
    <w:basedOn w:val="a8"/>
    <w:qFormat/>
    <w:pPr>
      <w:snapToGrid w:val="0"/>
      <w:spacing w:line="620" w:lineRule="exact"/>
      <w:jc w:val="center"/>
    </w:pPr>
    <w:rPr>
      <w:rFonts w:eastAsia="方正小标宋简体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678CD-0B26-42E5-9CAD-94929EAB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1010</Words>
  <Characters>5761</Characters>
  <Application>Microsoft Office Word</Application>
  <DocSecurity>0</DocSecurity>
  <Lines>48</Lines>
  <Paragraphs>13</Paragraphs>
  <ScaleCrop>false</ScaleCrop>
  <Company>教务处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Macoro</dc:creator>
  <cp:lastModifiedBy>peng jie</cp:lastModifiedBy>
  <cp:revision>2</cp:revision>
  <cp:lastPrinted>2020-04-22T07:08:00Z</cp:lastPrinted>
  <dcterms:created xsi:type="dcterms:W3CDTF">2020-04-22T07:10:00Z</dcterms:created>
  <dcterms:modified xsi:type="dcterms:W3CDTF">2020-04-22T07:10:00Z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