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8D" w:rsidRPr="001809BE" w:rsidRDefault="00104E8D" w:rsidP="00104E8D">
      <w:pPr>
        <w:snapToGrid w:val="0"/>
        <w:ind w:leftChars="-133" w:hangingChars="133" w:hanging="426"/>
        <w:rPr>
          <w:rFonts w:ascii="黑体" w:eastAsia="黑体" w:hAnsi="黑体"/>
          <w:szCs w:val="32"/>
        </w:rPr>
      </w:pPr>
      <w:r w:rsidRPr="001809BE">
        <w:rPr>
          <w:rFonts w:ascii="黑体" w:eastAsia="黑体" w:hAnsi="黑体"/>
          <w:szCs w:val="32"/>
        </w:rPr>
        <w:t>附件2-2</w:t>
      </w:r>
    </w:p>
    <w:p w:rsidR="00104E8D" w:rsidRPr="001809BE" w:rsidRDefault="00104E8D" w:rsidP="00104E8D">
      <w:pPr>
        <w:snapToGrid w:val="0"/>
        <w:spacing w:line="500" w:lineRule="exact"/>
        <w:jc w:val="center"/>
        <w:rPr>
          <w:rFonts w:ascii="方正小标宋简体" w:eastAsia="方正小标宋简体"/>
          <w:sz w:val="44"/>
          <w:szCs w:val="44"/>
        </w:rPr>
      </w:pPr>
      <w:r w:rsidRPr="001809BE">
        <w:rPr>
          <w:rFonts w:ascii="方正小标宋简体" w:eastAsia="方正小标宋简体"/>
          <w:sz w:val="44"/>
          <w:szCs w:val="44"/>
        </w:rPr>
        <w:t>2019年</w:t>
      </w:r>
      <w:r w:rsidRPr="001809BE">
        <w:rPr>
          <w:rFonts w:ascii="方正小标宋简体" w:eastAsia="方正小标宋简体" w:hint="eastAsia"/>
          <w:sz w:val="44"/>
          <w:szCs w:val="44"/>
        </w:rPr>
        <w:t>芙蓉</w:t>
      </w:r>
      <w:r w:rsidRPr="001809BE">
        <w:rPr>
          <w:rFonts w:ascii="方正小标宋简体" w:eastAsia="方正小标宋简体"/>
          <w:sz w:val="44"/>
          <w:szCs w:val="44"/>
        </w:rPr>
        <w:t>教学名师</w:t>
      </w:r>
    </w:p>
    <w:p w:rsidR="00104E8D" w:rsidRPr="001809BE" w:rsidRDefault="00104E8D" w:rsidP="00104E8D">
      <w:pPr>
        <w:snapToGrid w:val="0"/>
        <w:spacing w:line="500" w:lineRule="exact"/>
        <w:jc w:val="center"/>
        <w:rPr>
          <w:rFonts w:ascii="方正小标宋简体" w:eastAsia="方正小标宋简体"/>
          <w:sz w:val="44"/>
          <w:szCs w:val="44"/>
        </w:rPr>
      </w:pPr>
      <w:r w:rsidRPr="001809BE">
        <w:rPr>
          <w:rFonts w:ascii="方正小标宋简体" w:eastAsia="方正小标宋简体"/>
          <w:sz w:val="44"/>
          <w:szCs w:val="44"/>
        </w:rPr>
        <w:t>（高等学校）遴选指标体系</w:t>
      </w:r>
    </w:p>
    <w:p w:rsidR="00104E8D" w:rsidRDefault="00104E8D" w:rsidP="00104E8D">
      <w:pPr>
        <w:snapToGrid w:val="0"/>
        <w:jc w:val="center"/>
        <w:rPr>
          <w:rFonts w:ascii="楷体" w:eastAsia="楷体" w:hAnsi="楷体"/>
          <w:b/>
          <w:szCs w:val="32"/>
        </w:rPr>
      </w:pPr>
      <w:r w:rsidRPr="001809BE">
        <w:rPr>
          <w:rFonts w:ascii="楷体" w:eastAsia="楷体" w:hAnsi="楷体"/>
          <w:b/>
          <w:szCs w:val="32"/>
        </w:rPr>
        <w:t>（高等职业学校）</w:t>
      </w:r>
    </w:p>
    <w:p w:rsidR="00104E8D" w:rsidRPr="001809BE" w:rsidRDefault="00104E8D" w:rsidP="00104E8D">
      <w:pPr>
        <w:snapToGrid w:val="0"/>
        <w:jc w:val="center"/>
        <w:rPr>
          <w:rFonts w:ascii="楷体" w:eastAsia="楷体" w:hAnsi="楷体"/>
          <w:b/>
          <w:szCs w:val="32"/>
        </w:rPr>
      </w:pPr>
    </w:p>
    <w:tbl>
      <w:tblPr>
        <w:tblW w:w="9231" w:type="dxa"/>
        <w:tblInd w:w="-551" w:type="dxa"/>
        <w:tblBorders>
          <w:top w:val="single" w:sz="12" w:space="0" w:color="E21837"/>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829"/>
        <w:gridCol w:w="748"/>
        <w:gridCol w:w="704"/>
        <w:gridCol w:w="6950"/>
      </w:tblGrid>
      <w:tr w:rsidR="00104E8D" w:rsidRPr="001809BE" w:rsidTr="00DD1482">
        <w:trPr>
          <w:trHeight w:val="174"/>
          <w:tblHeader/>
        </w:trPr>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评选项目</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分值</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jc w:val="center"/>
              <w:rPr>
                <w:rFonts w:ascii="Times New Roman" w:eastAsia="宋体" w:hAnsi="Times New Roman"/>
                <w:b/>
                <w:sz w:val="24"/>
              </w:rPr>
            </w:pPr>
            <w:r w:rsidRPr="001809BE">
              <w:rPr>
                <w:rFonts w:ascii="Times New Roman" w:eastAsia="宋体" w:hAnsi="Times New Roman"/>
                <w:b/>
                <w:sz w:val="24"/>
              </w:rPr>
              <w:t>评</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选</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w:t>
            </w:r>
            <w:proofErr w:type="gramStart"/>
            <w:r w:rsidRPr="001809BE">
              <w:rPr>
                <w:rFonts w:ascii="Times New Roman" w:eastAsia="宋体" w:hAnsi="Times New Roman"/>
                <w:b/>
                <w:sz w:val="24"/>
              </w:rPr>
              <w:t>内</w:t>
            </w:r>
            <w:r w:rsidRPr="001809BE">
              <w:rPr>
                <w:rFonts w:ascii="Times New Roman" w:eastAsia="宋体" w:hAnsi="Times New Roman" w:hint="eastAsia"/>
                <w:b/>
                <w:sz w:val="24"/>
              </w:rPr>
              <w:t xml:space="preserve">　</w:t>
            </w:r>
            <w:r w:rsidRPr="001809BE">
              <w:rPr>
                <w:rFonts w:ascii="Times New Roman" w:eastAsia="宋体" w:hAnsi="Times New Roman"/>
                <w:b/>
                <w:sz w:val="24"/>
              </w:rPr>
              <w:t xml:space="preserve">　</w:t>
            </w:r>
            <w:proofErr w:type="gramEnd"/>
            <w:r w:rsidRPr="001809BE">
              <w:rPr>
                <w:rFonts w:ascii="Times New Roman" w:eastAsia="宋体" w:hAnsi="Times New Roman"/>
                <w:b/>
                <w:sz w:val="24"/>
              </w:rPr>
              <w:t>容</w:t>
            </w:r>
          </w:p>
        </w:tc>
      </w:tr>
      <w:tr w:rsidR="00104E8D" w:rsidRPr="001809BE" w:rsidTr="00DD1482">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w:t>
            </w:r>
            <w:r w:rsidRPr="001809BE">
              <w:rPr>
                <w:rFonts w:ascii="Times New Roman" w:eastAsia="宋体" w:hAnsi="Times New Roman"/>
                <w:sz w:val="24"/>
              </w:rPr>
              <w:t>师德风范</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20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政治立场坚定，以教书育人为己任；爱岗敬业，以全身心投入为常态；治学严谨，知行统一，师德高尚，为人师表。</w:t>
            </w:r>
          </w:p>
        </w:tc>
      </w:tr>
      <w:tr w:rsidR="00104E8D" w:rsidRPr="001809BE" w:rsidTr="00DD1482">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2.</w:t>
            </w:r>
            <w:r w:rsidRPr="001809BE">
              <w:rPr>
                <w:rFonts w:ascii="Times New Roman" w:eastAsia="宋体" w:hAnsi="Times New Roman"/>
                <w:sz w:val="24"/>
              </w:rPr>
              <w:t>企业经历与行业影响力</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专业课教师：累计具有企业（单位）相关技术（或管理）岗位</w:t>
            </w:r>
            <w:r w:rsidRPr="001809BE">
              <w:rPr>
                <w:rFonts w:ascii="Times New Roman" w:eastAsia="宋体" w:hAnsi="Times New Roman"/>
                <w:sz w:val="24"/>
              </w:rPr>
              <w:t>3</w:t>
            </w:r>
            <w:r w:rsidRPr="001809BE">
              <w:rPr>
                <w:rFonts w:ascii="Times New Roman" w:eastAsia="宋体" w:hAnsi="Times New Roman"/>
                <w:sz w:val="24"/>
              </w:rPr>
              <w:t>年以上工作经历，或（近</w:t>
            </w:r>
            <w:r w:rsidRPr="001809BE">
              <w:rPr>
                <w:rFonts w:ascii="Times New Roman" w:eastAsia="宋体" w:hAnsi="Times New Roman"/>
                <w:sz w:val="24"/>
              </w:rPr>
              <w:t>5</w:t>
            </w:r>
            <w:r w:rsidRPr="001809BE">
              <w:rPr>
                <w:rFonts w:ascii="Times New Roman" w:eastAsia="宋体" w:hAnsi="Times New Roman"/>
                <w:sz w:val="24"/>
              </w:rPr>
              <w:t>年）每两年有</w:t>
            </w:r>
            <w:r w:rsidRPr="001809BE">
              <w:rPr>
                <w:rFonts w:ascii="Times New Roman" w:eastAsia="宋体" w:hAnsi="Times New Roman"/>
                <w:sz w:val="24"/>
              </w:rPr>
              <w:t>2</w:t>
            </w:r>
            <w:r w:rsidRPr="001809BE">
              <w:rPr>
                <w:rFonts w:ascii="Times New Roman" w:eastAsia="宋体" w:hAnsi="Times New Roman"/>
                <w:sz w:val="24"/>
              </w:rPr>
              <w:t>个月以上企事业单位实践经历。拥有至少一项中级（国家职业资格四级）以上有效职业资格或对应专业领域中级以上技术职称；近</w:t>
            </w:r>
            <w:r w:rsidRPr="001809BE">
              <w:rPr>
                <w:rFonts w:ascii="Times New Roman" w:eastAsia="宋体" w:hAnsi="Times New Roman"/>
                <w:sz w:val="24"/>
              </w:rPr>
              <w:t>3</w:t>
            </w:r>
            <w:r w:rsidRPr="001809BE">
              <w:rPr>
                <w:rFonts w:ascii="Times New Roman" w:eastAsia="宋体" w:hAnsi="Times New Roman"/>
                <w:sz w:val="24"/>
              </w:rPr>
              <w:t>年一直在企业（或行业协会、单位、机构等）中兼任相关技术（或管理）职务，在行业企业的技术领域具有一定影响力，且取得了行业企业公认的实质性工作成果或业绩。</w:t>
            </w:r>
          </w:p>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公共课教师：累计具有企业（单位）相关技术（或管理）岗位</w:t>
            </w:r>
            <w:r w:rsidRPr="001809BE">
              <w:rPr>
                <w:rFonts w:ascii="Times New Roman" w:eastAsia="宋体" w:hAnsi="Times New Roman"/>
                <w:sz w:val="24"/>
              </w:rPr>
              <w:t>1</w:t>
            </w:r>
            <w:r w:rsidRPr="001809BE">
              <w:rPr>
                <w:rFonts w:ascii="Times New Roman" w:eastAsia="宋体" w:hAnsi="Times New Roman"/>
                <w:sz w:val="24"/>
              </w:rPr>
              <w:t>年以上工作经历，或近</w:t>
            </w:r>
            <w:r w:rsidRPr="001809BE">
              <w:rPr>
                <w:rFonts w:ascii="Times New Roman" w:eastAsia="宋体" w:hAnsi="Times New Roman"/>
                <w:sz w:val="24"/>
              </w:rPr>
              <w:t>3</w:t>
            </w:r>
            <w:r w:rsidRPr="001809BE">
              <w:rPr>
                <w:rFonts w:ascii="Times New Roman" w:eastAsia="宋体" w:hAnsi="Times New Roman"/>
                <w:sz w:val="24"/>
              </w:rPr>
              <w:t>年累计有</w:t>
            </w:r>
            <w:r w:rsidRPr="001809BE">
              <w:rPr>
                <w:rFonts w:ascii="Times New Roman" w:eastAsia="宋体" w:hAnsi="Times New Roman"/>
                <w:sz w:val="24"/>
              </w:rPr>
              <w:t>6</w:t>
            </w:r>
            <w:r w:rsidRPr="001809BE">
              <w:rPr>
                <w:rFonts w:ascii="Times New Roman" w:eastAsia="宋体" w:hAnsi="Times New Roman"/>
                <w:sz w:val="24"/>
              </w:rPr>
              <w:t>个月以上企业实践经历，在相关学科或行业领域具有一定的影响力。</w:t>
            </w:r>
          </w:p>
        </w:tc>
      </w:tr>
      <w:tr w:rsidR="00104E8D" w:rsidRPr="001809BE" w:rsidTr="00DD1482">
        <w:tc>
          <w:tcPr>
            <w:tcW w:w="829"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3.</w:t>
            </w:r>
            <w:r w:rsidRPr="001809BE">
              <w:rPr>
                <w:rFonts w:ascii="Times New Roman" w:eastAsia="宋体" w:hAnsi="Times New Roman"/>
                <w:sz w:val="24"/>
              </w:rPr>
              <w:br/>
            </w:r>
            <w:r w:rsidRPr="001809BE">
              <w:rPr>
                <w:rFonts w:ascii="Times New Roman" w:eastAsia="宋体" w:hAnsi="Times New Roman"/>
                <w:sz w:val="24"/>
              </w:rPr>
              <w:t>教</w:t>
            </w:r>
            <w:r w:rsidRPr="001809BE">
              <w:rPr>
                <w:rFonts w:ascii="Times New Roman" w:eastAsia="宋体" w:hAnsi="Times New Roman"/>
                <w:sz w:val="24"/>
              </w:rPr>
              <w:br/>
            </w:r>
            <w:r w:rsidRPr="001809BE">
              <w:rPr>
                <w:rFonts w:ascii="Times New Roman" w:eastAsia="宋体" w:hAnsi="Times New Roman"/>
                <w:sz w:val="24"/>
              </w:rPr>
              <w:t>学</w:t>
            </w:r>
            <w:r w:rsidRPr="001809BE">
              <w:rPr>
                <w:rFonts w:ascii="Times New Roman" w:eastAsia="宋体" w:hAnsi="Times New Roman"/>
                <w:sz w:val="24"/>
              </w:rPr>
              <w:br/>
            </w:r>
            <w:r w:rsidRPr="001809BE">
              <w:rPr>
                <w:rFonts w:ascii="Times New Roman" w:eastAsia="宋体" w:hAnsi="Times New Roman"/>
                <w:sz w:val="24"/>
              </w:rPr>
              <w:t>能</w:t>
            </w:r>
            <w:r w:rsidRPr="001809BE">
              <w:rPr>
                <w:rFonts w:ascii="Times New Roman" w:eastAsia="宋体" w:hAnsi="Times New Roman"/>
                <w:sz w:val="24"/>
              </w:rPr>
              <w:br/>
            </w:r>
            <w:r w:rsidRPr="001809BE">
              <w:rPr>
                <w:rFonts w:ascii="Times New Roman" w:eastAsia="宋体" w:hAnsi="Times New Roman"/>
                <w:sz w:val="24"/>
              </w:rPr>
              <w:t>力</w:t>
            </w:r>
            <w:r w:rsidRPr="001809BE">
              <w:rPr>
                <w:rFonts w:ascii="Times New Roman" w:eastAsia="宋体" w:hAnsi="Times New Roman"/>
                <w:sz w:val="24"/>
              </w:rPr>
              <w:br/>
            </w:r>
            <w:r w:rsidRPr="001809BE">
              <w:rPr>
                <w:rFonts w:ascii="Times New Roman" w:eastAsia="宋体" w:hAnsi="Times New Roman"/>
                <w:sz w:val="24"/>
              </w:rPr>
              <w:t>与</w:t>
            </w:r>
            <w:r w:rsidRPr="001809BE">
              <w:rPr>
                <w:rFonts w:ascii="Times New Roman" w:eastAsia="宋体" w:hAnsi="Times New Roman"/>
                <w:sz w:val="24"/>
              </w:rPr>
              <w:br/>
            </w:r>
            <w:r w:rsidRPr="001809BE">
              <w:rPr>
                <w:rFonts w:ascii="Times New Roman" w:eastAsia="宋体" w:hAnsi="Times New Roman"/>
                <w:sz w:val="24"/>
              </w:rPr>
              <w:t>水</w:t>
            </w:r>
            <w:r w:rsidRPr="001809BE">
              <w:rPr>
                <w:rFonts w:ascii="Times New Roman" w:eastAsia="宋体" w:hAnsi="Times New Roman"/>
                <w:sz w:val="24"/>
              </w:rPr>
              <w:br/>
            </w:r>
            <w:r w:rsidRPr="001809BE">
              <w:rPr>
                <w:rFonts w:ascii="Times New Roman" w:eastAsia="宋体" w:hAnsi="Times New Roman"/>
                <w:sz w:val="24"/>
              </w:rPr>
              <w:t>平</w:t>
            </w:r>
          </w:p>
        </w:tc>
        <w:tc>
          <w:tcPr>
            <w:tcW w:w="7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效果</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15</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教学效果好，学生评价高。注重分析学生群体及个体特点，因材施教促进学生个性化发展；以身作则，潜移默化培养学生的职业道德和职业精神；关心学生成长，引导学生着眼未来，学以致用；课堂教学灵活多样，能自由驾驭课堂教学，学生学习积极性高；有效利</w:t>
            </w:r>
            <w:r w:rsidRPr="001809BE">
              <w:rPr>
                <w:rFonts w:ascii="Times New Roman" w:eastAsia="宋体" w:hAnsi="Times New Roman"/>
                <w:spacing w:val="-4"/>
                <w:sz w:val="24"/>
              </w:rPr>
              <w:t>用信息技术和现代教育技术，改变学习形态，教学效率高。本人参加省级教师教学技能大赛获得一等奖或参加国家级教师技能大赛获得二等奖及其以上奖励。以第一完成人身份获得省级以上教学成果奖。</w:t>
            </w:r>
          </w:p>
        </w:tc>
      </w:tr>
      <w:tr w:rsidR="00104E8D" w:rsidRPr="001809BE" w:rsidTr="00DD1482">
        <w:trPr>
          <w:trHeight w:val="1096"/>
        </w:trPr>
        <w:tc>
          <w:tcPr>
            <w:tcW w:w="82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p>
        </w:tc>
        <w:tc>
          <w:tcPr>
            <w:tcW w:w="7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研究</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pacing w:val="-4"/>
                <w:sz w:val="24"/>
              </w:rPr>
            </w:pPr>
            <w:r w:rsidRPr="001809BE">
              <w:rPr>
                <w:rFonts w:ascii="Times New Roman" w:eastAsia="宋体" w:hAnsi="Times New Roman"/>
                <w:spacing w:val="-4"/>
                <w:sz w:val="24"/>
              </w:rPr>
              <w:t>教学研究能力强，有独到见解。借鉴先进职业教育理念和经验，结合实际，研究高等职业教育教学特点与规律；发挥行业影响力优势，跟踪产业发展趋势和行业动态，研究校企合作人才培养有成效；主持省级以上教育教学改革研究课题并结项。重视研究成果共享与交流。</w:t>
            </w:r>
          </w:p>
        </w:tc>
      </w:tr>
      <w:tr w:rsidR="00104E8D" w:rsidRPr="001809BE" w:rsidTr="00DD1482">
        <w:trPr>
          <w:trHeight w:val="814"/>
        </w:trPr>
        <w:tc>
          <w:tcPr>
            <w:tcW w:w="82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p>
        </w:tc>
        <w:tc>
          <w:tcPr>
            <w:tcW w:w="7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资源</w:t>
            </w:r>
            <w:r w:rsidRPr="001809BE">
              <w:rPr>
                <w:rFonts w:ascii="Times New Roman" w:eastAsia="宋体" w:hAnsi="Times New Roman"/>
                <w:sz w:val="24"/>
              </w:rPr>
              <w:br/>
            </w:r>
            <w:r w:rsidRPr="001809BE">
              <w:rPr>
                <w:rFonts w:ascii="Times New Roman" w:eastAsia="宋体" w:hAnsi="Times New Roman"/>
                <w:sz w:val="24"/>
              </w:rPr>
              <w:t>建设</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资源整合能力强，效果好。有效整合社会资源，推进校企合作育人落到实处，资源利用率高；主持开发各种数字化教学资源，并为行业企业、其他高职院校所共享，建设水平高，社会广泛认可。</w:t>
            </w:r>
          </w:p>
        </w:tc>
      </w:tr>
      <w:tr w:rsidR="00104E8D" w:rsidRPr="001809BE" w:rsidTr="00DD1482">
        <w:tc>
          <w:tcPr>
            <w:tcW w:w="829" w:type="dxa"/>
            <w:vMerge/>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p>
        </w:tc>
        <w:tc>
          <w:tcPr>
            <w:tcW w:w="748"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教学</w:t>
            </w:r>
            <w:r w:rsidRPr="001809BE">
              <w:rPr>
                <w:rFonts w:ascii="Times New Roman" w:eastAsia="宋体" w:hAnsi="Times New Roman"/>
                <w:sz w:val="24"/>
              </w:rPr>
              <w:br/>
            </w:r>
            <w:r w:rsidRPr="001809BE">
              <w:rPr>
                <w:rFonts w:ascii="Times New Roman" w:eastAsia="宋体" w:hAnsi="Times New Roman"/>
                <w:sz w:val="24"/>
              </w:rPr>
              <w:t>实施</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pacing w:val="-6"/>
                <w:sz w:val="24"/>
              </w:rPr>
            </w:pPr>
            <w:r w:rsidRPr="001809BE">
              <w:rPr>
                <w:rFonts w:ascii="Times New Roman" w:eastAsia="宋体" w:hAnsi="Times New Roman"/>
                <w:spacing w:val="-6"/>
                <w:sz w:val="24"/>
              </w:rPr>
              <w:t>教学实施规范有效，能按照有关教学文件要求规范实施教学；勇于探索，敢于创新，实现了工学结合课程教学有效组织和管理；利用信息技术改革学生学业评价方式，成效显著。</w:t>
            </w:r>
          </w:p>
        </w:tc>
      </w:tr>
      <w:tr w:rsidR="00104E8D" w:rsidRPr="001809BE" w:rsidTr="00DD1482">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4.</w:t>
            </w:r>
            <w:r w:rsidRPr="001809BE">
              <w:rPr>
                <w:rFonts w:ascii="Times New Roman" w:eastAsia="宋体" w:hAnsi="Times New Roman"/>
                <w:sz w:val="24"/>
              </w:rPr>
              <w:t>社会服务</w:t>
            </w:r>
          </w:p>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能力</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15</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专业课教师：面向行业企业实际需求，开展相关生产、技术和培训服务，效果良好，服务收益高；独立或与行业企业合作开展技术应用性研究及应用推广。</w:t>
            </w:r>
          </w:p>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公共课教师：面向相关学科或行业领域开展了有效的社会服务。</w:t>
            </w:r>
          </w:p>
        </w:tc>
      </w:tr>
      <w:tr w:rsidR="00104E8D" w:rsidRPr="001809BE" w:rsidTr="00DD1482">
        <w:tc>
          <w:tcPr>
            <w:tcW w:w="157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5.</w:t>
            </w:r>
            <w:r w:rsidRPr="001809BE">
              <w:rPr>
                <w:rFonts w:ascii="Times New Roman" w:eastAsia="宋体" w:hAnsi="Times New Roman"/>
                <w:sz w:val="24"/>
              </w:rPr>
              <w:t>教学团队</w:t>
            </w:r>
          </w:p>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建设</w:t>
            </w:r>
          </w:p>
        </w:tc>
        <w:tc>
          <w:tcPr>
            <w:tcW w:w="704"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jc w:val="center"/>
              <w:rPr>
                <w:rFonts w:ascii="Times New Roman" w:eastAsia="宋体" w:hAnsi="Times New Roman"/>
                <w:sz w:val="24"/>
              </w:rPr>
            </w:pPr>
            <w:r w:rsidRPr="001809BE">
              <w:rPr>
                <w:rFonts w:ascii="Times New Roman" w:eastAsia="宋体" w:hAnsi="Times New Roman"/>
                <w:sz w:val="24"/>
              </w:rPr>
              <w:t>10</w:t>
            </w:r>
          </w:p>
        </w:tc>
        <w:tc>
          <w:tcPr>
            <w:tcW w:w="6950" w:type="dxa"/>
            <w:tcBorders>
              <w:top w:val="single" w:sz="4" w:space="0" w:color="auto"/>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tcPr>
          <w:p w:rsidR="00104E8D" w:rsidRPr="001809BE" w:rsidRDefault="00104E8D" w:rsidP="00DD1482">
            <w:pPr>
              <w:snapToGrid w:val="0"/>
              <w:spacing w:line="260" w:lineRule="exact"/>
              <w:rPr>
                <w:rFonts w:ascii="Times New Roman" w:eastAsia="宋体" w:hAnsi="Times New Roman"/>
                <w:sz w:val="24"/>
              </w:rPr>
            </w:pPr>
            <w:r w:rsidRPr="001809BE">
              <w:rPr>
                <w:rFonts w:ascii="Times New Roman" w:eastAsia="宋体" w:hAnsi="Times New Roman"/>
                <w:sz w:val="24"/>
              </w:rPr>
              <w:t>榜样作用明显，教学团队建设水平高。利用自身影响力，吸引行业企业一线技术骨干参与人才培养，兼职教师队伍水平高；指导专业教师参与教学实践、企业实践，提高青年教师执教能力；有良好的</w:t>
            </w:r>
            <w:r w:rsidRPr="001809BE">
              <w:rPr>
                <w:rFonts w:ascii="Times New Roman" w:eastAsia="宋体" w:hAnsi="Times New Roman"/>
                <w:sz w:val="24"/>
              </w:rPr>
              <w:t>“</w:t>
            </w:r>
            <w:r w:rsidRPr="001809BE">
              <w:rPr>
                <w:rFonts w:ascii="Times New Roman" w:eastAsia="宋体" w:hAnsi="Times New Roman"/>
                <w:sz w:val="24"/>
              </w:rPr>
              <w:t>传、帮、带</w:t>
            </w:r>
            <w:r w:rsidRPr="001809BE">
              <w:rPr>
                <w:rFonts w:ascii="Times New Roman" w:eastAsia="宋体" w:hAnsi="Times New Roman"/>
                <w:sz w:val="24"/>
              </w:rPr>
              <w:t>”</w:t>
            </w:r>
            <w:r w:rsidRPr="001809BE">
              <w:rPr>
                <w:rFonts w:ascii="Times New Roman" w:eastAsia="宋体" w:hAnsi="Times New Roman"/>
                <w:sz w:val="24"/>
              </w:rPr>
              <w:t>团队建设文化。</w:t>
            </w:r>
          </w:p>
        </w:tc>
      </w:tr>
    </w:tbl>
    <w:p w:rsidR="00104E8D" w:rsidRDefault="00104E8D" w:rsidP="00104E8D">
      <w:pPr>
        <w:snapToGrid w:val="0"/>
      </w:pPr>
    </w:p>
    <w:p w:rsidR="00104E8D" w:rsidRPr="00C93CD6" w:rsidRDefault="00104E8D" w:rsidP="00104E8D">
      <w:pPr>
        <w:snapToGrid w:val="0"/>
        <w:ind w:leftChars="-88" w:hangingChars="88" w:hanging="282"/>
        <w:rPr>
          <w:rFonts w:ascii="黑体" w:eastAsia="黑体" w:hAnsi="黑体"/>
          <w:szCs w:val="32"/>
        </w:rPr>
      </w:pPr>
      <w:bookmarkStart w:id="0" w:name="_GoBack"/>
      <w:bookmarkEnd w:id="0"/>
    </w:p>
    <w:sectPr w:rsidR="00104E8D" w:rsidRPr="00C93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8D"/>
    <w:rsid w:val="00104E8D"/>
    <w:rsid w:val="00744206"/>
    <w:rsid w:val="00C93CD6"/>
    <w:rsid w:val="00EE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8D"/>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E8D"/>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Microsoft</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焦瞳昊</dc:creator>
  <cp:lastModifiedBy>root</cp:lastModifiedBy>
  <cp:revision>3</cp:revision>
  <dcterms:created xsi:type="dcterms:W3CDTF">2019-05-14T14:11:00Z</dcterms:created>
  <dcterms:modified xsi:type="dcterms:W3CDTF">2019-05-14T14:42:00Z</dcterms:modified>
</cp:coreProperties>
</file>