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黑体" w:hAnsi="黑体" w:eastAsia="黑体"/>
          <w:color w:val="auto"/>
          <w:sz w:val="30"/>
          <w:szCs w:val="30"/>
        </w:rPr>
      </w:pPr>
      <w:bookmarkStart w:id="0" w:name="_GoBack"/>
      <w:r>
        <w:rPr>
          <w:rFonts w:hint="eastAsia" w:ascii="黑体" w:hAnsi="黑体" w:eastAsia="黑体"/>
          <w:color w:val="auto"/>
          <w:sz w:val="30"/>
          <w:szCs w:val="30"/>
        </w:rPr>
        <w:t>各二级学院（部）组织参加的竞赛审批表</w:t>
      </w:r>
    </w:p>
    <w:bookmarkEnd w:id="0"/>
    <w:tbl>
      <w:tblPr>
        <w:tblStyle w:val="5"/>
        <w:tblW w:w="9728" w:type="dxa"/>
        <w:tblInd w:w="-6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971"/>
        <w:gridCol w:w="304"/>
        <w:gridCol w:w="1145"/>
        <w:gridCol w:w="1265"/>
        <w:gridCol w:w="567"/>
        <w:gridCol w:w="851"/>
        <w:gridCol w:w="3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97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申报院（部）</w:t>
            </w:r>
          </w:p>
        </w:tc>
        <w:tc>
          <w:tcPr>
            <w:tcW w:w="2714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负责教师</w:t>
            </w:r>
          </w:p>
        </w:tc>
        <w:tc>
          <w:tcPr>
            <w:tcW w:w="3399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top"/>
          </w:tcPr>
          <w:p>
            <w:pPr>
              <w:rPr>
                <w:rFonts w:hint="eastAsia"/>
                <w:color w:val="00000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97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项目或竞赛名称</w:t>
            </w:r>
          </w:p>
        </w:tc>
        <w:tc>
          <w:tcPr>
            <w:tcW w:w="2714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对应专业</w:t>
            </w:r>
          </w:p>
        </w:tc>
        <w:tc>
          <w:tcPr>
            <w:tcW w:w="3399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top"/>
          </w:tcPr>
          <w:p>
            <w:pPr>
              <w:rPr>
                <w:rFonts w:hint="eastAsia"/>
                <w:color w:val="00000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97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项目或竞赛类型</w:t>
            </w:r>
          </w:p>
        </w:tc>
        <w:tc>
          <w:tcPr>
            <w:tcW w:w="2714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□团体    □个人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申报数量</w:t>
            </w:r>
          </w:p>
        </w:tc>
        <w:tc>
          <w:tcPr>
            <w:tcW w:w="3399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00000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197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所有的主办单位</w:t>
            </w:r>
          </w:p>
        </w:tc>
        <w:tc>
          <w:tcPr>
            <w:tcW w:w="7531" w:type="dxa"/>
            <w:gridSpan w:val="6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院（部）审核意见</w:t>
            </w:r>
          </w:p>
        </w:tc>
        <w:tc>
          <w:tcPr>
            <w:tcW w:w="4252" w:type="dxa"/>
            <w:gridSpan w:val="5"/>
            <w:tcBorders>
              <w:top w:val="single" w:color="auto" w:sz="8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主办单位合法性  </w:t>
            </w:r>
            <w:r>
              <w:rPr>
                <w:rFonts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425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活动有效性  </w:t>
            </w:r>
            <w:r>
              <w:rPr>
                <w:rFonts w:hint="eastAsia"/>
                <w:color w:val="00000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color w:val="000000"/>
                <w:sz w:val="13"/>
                <w:szCs w:val="13"/>
              </w:rPr>
            </w:pPr>
          </w:p>
        </w:tc>
        <w:tc>
          <w:tcPr>
            <w:tcW w:w="4252" w:type="dxa"/>
            <w:gridSpan w:val="5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主办单位为协会、学会、中心等非政府部门的，必须提供主办单位身份证明资料。根据身份材料判断主办方是否为依法依规设立的机构，如果合法请在上方表格“□”画“√”, 主办单位无法确认合法性自然终止后续审批程序。）</w:t>
            </w:r>
          </w:p>
        </w:tc>
        <w:tc>
          <w:tcPr>
            <w:tcW w:w="4250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请提供项目或竞赛的通知（邀请函、活动方案）等资源进行活动有效性审核；如有效则请在上方表格“□”画“√”，无效活动自然终止后续审批程序。）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22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8502" w:type="dxa"/>
            <w:gridSpan w:val="7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right"/>
              <w:rPr>
                <w:color w:val="000000"/>
                <w:sz w:val="15"/>
                <w:szCs w:val="15"/>
              </w:rPr>
            </w:pPr>
          </w:p>
          <w:p>
            <w:pPr>
              <w:jc w:val="right"/>
              <w:rPr>
                <w:color w:val="000000"/>
                <w:sz w:val="15"/>
                <w:szCs w:val="15"/>
              </w:rPr>
            </w:pPr>
          </w:p>
          <w:p>
            <w:pPr>
              <w:tabs>
                <w:tab w:val="left" w:pos="5478"/>
              </w:tabs>
              <w:jc w:val="right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ab/>
            </w:r>
            <w:r>
              <w:rPr>
                <w:rFonts w:hint="eastAsia"/>
                <w:color w:val="000000"/>
                <w:sz w:val="15"/>
                <w:szCs w:val="15"/>
              </w:rPr>
              <w:t>（签章）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教务处</w:t>
            </w:r>
          </w:p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获奖奖励标   准</w:t>
            </w:r>
          </w:p>
        </w:tc>
        <w:tc>
          <w:tcPr>
            <w:tcW w:w="7227" w:type="dxa"/>
            <w:gridSpan w:val="5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类别：</w:t>
            </w:r>
          </w:p>
          <w:p>
            <w:pPr>
              <w:jc w:val="left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□竞赛1类：教育部、教育厅主办的教育教学竞赛（信息化教学；说课、说专业（群）；指导学生参加职业院校技能竞赛；微课、网络课程制作大赛），上述名称为固定说法。</w:t>
            </w:r>
          </w:p>
          <w:p>
            <w:pPr>
              <w:jc w:val="left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□竞赛2类：其他教师参加（或指导学生）教育教学项目或竞赛。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□________________________________________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级别：</w:t>
            </w:r>
          </w:p>
          <w:p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 xml:space="preserve">□国家级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□省级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 □市、厅级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□院级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26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指导费用标准</w:t>
            </w:r>
          </w:p>
        </w:tc>
        <w:tc>
          <w:tcPr>
            <w:tcW w:w="6082" w:type="dxa"/>
            <w:gridSpan w:val="4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□有，标准为：_____________________     □无指导费用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22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8502" w:type="dxa"/>
            <w:gridSpan w:val="7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ordWrap w:val="0"/>
              <w:jc w:val="righ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（签章）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2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主  管</w:t>
            </w:r>
          </w:p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校领导</w:t>
            </w:r>
          </w:p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审定意见</w:t>
            </w:r>
          </w:p>
        </w:tc>
        <w:tc>
          <w:tcPr>
            <w:tcW w:w="8502" w:type="dxa"/>
            <w:gridSpan w:val="7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righ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/>
                <w:color w:val="000000"/>
                <w:sz w:val="15"/>
                <w:szCs w:val="15"/>
              </w:rPr>
              <w:t>（签章）           年   月   日</w:t>
            </w:r>
          </w:p>
        </w:tc>
      </w:tr>
    </w:tbl>
    <w:p>
      <w:pPr>
        <w:ind w:left="-567" w:leftChars="-270" w:firstLine="140" w:firstLineChars="67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注：（1）附件清单：主办单位为协会、学会、联盟、中心等非政府的省、部、委、厅、局部门的，必须提供主办单位身份证明资料；项目或竞赛的通知（邀请函、活动方案）；其它有必要的材料。</w:t>
      </w:r>
    </w:p>
    <w:p>
      <w:r>
        <w:rPr>
          <w:rFonts w:hint="eastAsia"/>
          <w:color w:val="000000"/>
          <w:szCs w:val="21"/>
        </w:rPr>
        <w:t>（2）此表一式三份，分别存于院（部）、教务处、负责教师。</w:t>
      </w:r>
      <w:r>
        <w:rPr>
          <w:color w:val="000000"/>
          <w:sz w:val="28"/>
          <w:szCs w:val="28"/>
        </w:rPr>
        <w:tab/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10</w:t>
    </w:r>
    <w:r>
      <w:rPr>
        <w:b/>
        <w:bCs/>
        <w:sz w:val="24"/>
        <w:szCs w:val="24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86BA5"/>
    <w:rsid w:val="17086B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2018-05-25T07:10:00Z</dcterms:created>
  <dc:creator>macoro伍鑫</dc:creator>
  <cp:lastModifiedBy>macoro伍鑫</cp:lastModifiedBy>
  <dcterms:modified xsi:type="dcterms:W3CDTF">2018-05-25T07:10:56Z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